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F6" w:rsidRDefault="00623DF6" w:rsidP="00623DF6">
      <w:pPr>
        <w:jc w:val="center"/>
        <w:rPr>
          <w:b/>
          <w:sz w:val="32"/>
          <w:szCs w:val="32"/>
        </w:rPr>
      </w:pPr>
      <w:bookmarkStart w:id="0" w:name="_GoBack"/>
      <w:bookmarkEnd w:id="0"/>
      <w:r>
        <w:rPr>
          <w:b/>
          <w:sz w:val="32"/>
          <w:szCs w:val="32"/>
        </w:rPr>
        <w:t>201</w:t>
      </w:r>
      <w:r w:rsidR="00F81F49">
        <w:rPr>
          <w:b/>
          <w:sz w:val="32"/>
          <w:szCs w:val="32"/>
        </w:rPr>
        <w:t>7</w:t>
      </w:r>
      <w:r>
        <w:rPr>
          <w:b/>
          <w:sz w:val="32"/>
          <w:szCs w:val="32"/>
        </w:rPr>
        <w:t>/1</w:t>
      </w:r>
      <w:r w:rsidR="00F81F49">
        <w:rPr>
          <w:b/>
          <w:sz w:val="32"/>
          <w:szCs w:val="32"/>
        </w:rPr>
        <w:t>8</w:t>
      </w:r>
      <w:r>
        <w:rPr>
          <w:b/>
          <w:sz w:val="32"/>
          <w:szCs w:val="32"/>
        </w:rPr>
        <w:t xml:space="preserve"> Atlantic Cod Schedule</w:t>
      </w:r>
    </w:p>
    <w:p w:rsidR="00623DF6" w:rsidRDefault="00623DF6" w:rsidP="00623DF6">
      <w:pPr>
        <w:jc w:val="center"/>
        <w:rPr>
          <w:b/>
          <w:sz w:val="32"/>
          <w:szCs w:val="32"/>
        </w:rPr>
      </w:pPr>
    </w:p>
    <w:p w:rsidR="00623DF6" w:rsidRDefault="00623DF6" w:rsidP="00623DF6">
      <w:pPr>
        <w:rPr>
          <w:i/>
          <w:sz w:val="24"/>
          <w:szCs w:val="24"/>
        </w:rPr>
      </w:pPr>
      <w:r>
        <w:rPr>
          <w:sz w:val="24"/>
          <w:szCs w:val="24"/>
        </w:rPr>
        <w:t>The prices and related terms and cond</w:t>
      </w:r>
      <w:r w:rsidR="00A430F7">
        <w:rPr>
          <w:sz w:val="24"/>
          <w:szCs w:val="24"/>
        </w:rPr>
        <w:t>itions for Atlantic cod for 201</w:t>
      </w:r>
      <w:r w:rsidR="00F81F49">
        <w:rPr>
          <w:sz w:val="24"/>
          <w:szCs w:val="24"/>
        </w:rPr>
        <w:t>7</w:t>
      </w:r>
      <w:r>
        <w:rPr>
          <w:sz w:val="24"/>
          <w:szCs w:val="24"/>
        </w:rPr>
        <w:t>/1</w:t>
      </w:r>
      <w:r w:rsidR="00F81F49">
        <w:rPr>
          <w:sz w:val="24"/>
          <w:szCs w:val="24"/>
        </w:rPr>
        <w:t>8</w:t>
      </w:r>
      <w:r>
        <w:rPr>
          <w:sz w:val="24"/>
          <w:szCs w:val="24"/>
        </w:rPr>
        <w:t xml:space="preserve"> are set out in this Schedule. The parties agree that this Schedule and the applicable Master Collective Agreement together constitute a Collective Agreement between the parties for the purposes of the </w:t>
      </w:r>
      <w:r>
        <w:rPr>
          <w:i/>
          <w:sz w:val="24"/>
          <w:szCs w:val="24"/>
        </w:rPr>
        <w:t>Fishing Industry Collective Bargaining Act.</w:t>
      </w:r>
    </w:p>
    <w:p w:rsidR="00A430F7" w:rsidRDefault="00623DF6" w:rsidP="00623DF6">
      <w:pPr>
        <w:pStyle w:val="ListParagraph"/>
        <w:numPr>
          <w:ilvl w:val="0"/>
          <w:numId w:val="3"/>
        </w:numPr>
        <w:rPr>
          <w:sz w:val="24"/>
          <w:szCs w:val="24"/>
        </w:rPr>
      </w:pPr>
      <w:r>
        <w:rPr>
          <w:sz w:val="24"/>
          <w:szCs w:val="24"/>
        </w:rPr>
        <w:t>Subject to</w:t>
      </w:r>
      <w:r w:rsidR="00BB3D50">
        <w:rPr>
          <w:sz w:val="24"/>
          <w:szCs w:val="24"/>
        </w:rPr>
        <w:t xml:space="preserve"> Clause</w:t>
      </w:r>
      <w:r w:rsidR="00CB320D">
        <w:rPr>
          <w:sz w:val="24"/>
          <w:szCs w:val="24"/>
        </w:rPr>
        <w:t xml:space="preserve"> 2</w:t>
      </w:r>
      <w:r>
        <w:rPr>
          <w:sz w:val="24"/>
          <w:szCs w:val="24"/>
        </w:rPr>
        <w:t>2, cod will be sold under a Quality Grading Program</w:t>
      </w:r>
      <w:r w:rsidR="00BB3D50">
        <w:rPr>
          <w:sz w:val="24"/>
          <w:szCs w:val="24"/>
        </w:rPr>
        <w:t xml:space="preserve"> in which</w:t>
      </w:r>
      <w:r>
        <w:rPr>
          <w:sz w:val="24"/>
          <w:szCs w:val="24"/>
        </w:rPr>
        <w:t xml:space="preserve"> cod is graded as either </w:t>
      </w:r>
      <w:r w:rsidR="00A971A3">
        <w:rPr>
          <w:sz w:val="24"/>
          <w:szCs w:val="24"/>
        </w:rPr>
        <w:t>Grade A</w:t>
      </w:r>
      <w:r>
        <w:rPr>
          <w:sz w:val="24"/>
          <w:szCs w:val="24"/>
        </w:rPr>
        <w:t>, B, C</w:t>
      </w:r>
      <w:r w:rsidR="00BB3D50">
        <w:rPr>
          <w:sz w:val="24"/>
          <w:szCs w:val="24"/>
        </w:rPr>
        <w:t>,</w:t>
      </w:r>
      <w:r>
        <w:rPr>
          <w:sz w:val="24"/>
          <w:szCs w:val="24"/>
        </w:rPr>
        <w:t xml:space="preserve"> or reject. Fish harvesters will be paid according to the prices contained in this agreement. </w:t>
      </w:r>
      <w:r w:rsidR="00BB3D50">
        <w:rPr>
          <w:sz w:val="24"/>
          <w:szCs w:val="24"/>
        </w:rPr>
        <w:t xml:space="preserve">The sampling and </w:t>
      </w:r>
      <w:r>
        <w:rPr>
          <w:sz w:val="24"/>
          <w:szCs w:val="24"/>
        </w:rPr>
        <w:t>quality grading specification are a</w:t>
      </w:r>
      <w:r w:rsidR="00A971A3">
        <w:rPr>
          <w:sz w:val="24"/>
          <w:szCs w:val="24"/>
        </w:rPr>
        <w:t>ppended to this schedule</w:t>
      </w:r>
      <w:r w:rsidR="00BB3D50">
        <w:rPr>
          <w:sz w:val="24"/>
          <w:szCs w:val="24"/>
        </w:rPr>
        <w:t xml:space="preserve"> </w:t>
      </w:r>
      <w:r>
        <w:rPr>
          <w:sz w:val="24"/>
          <w:szCs w:val="24"/>
        </w:rPr>
        <w:t>and form part of this agreement.</w:t>
      </w:r>
    </w:p>
    <w:p w:rsidR="00A430F7" w:rsidRDefault="00A430F7" w:rsidP="00A430F7">
      <w:pPr>
        <w:pStyle w:val="ListParagraph"/>
        <w:rPr>
          <w:sz w:val="24"/>
          <w:szCs w:val="24"/>
        </w:rPr>
      </w:pPr>
    </w:p>
    <w:p w:rsidR="00A430F7" w:rsidRDefault="00A430F7" w:rsidP="00623DF6">
      <w:pPr>
        <w:pStyle w:val="ListParagraph"/>
        <w:numPr>
          <w:ilvl w:val="0"/>
          <w:numId w:val="3"/>
        </w:numPr>
        <w:rPr>
          <w:sz w:val="24"/>
          <w:szCs w:val="24"/>
        </w:rPr>
      </w:pPr>
      <w:r>
        <w:rPr>
          <w:sz w:val="24"/>
          <w:szCs w:val="24"/>
        </w:rPr>
        <w:t>For the purposes of this agreement, a buyer is defined as any individual or corporation who purchases cod directly from a harvester with the intention of delivering some or all of that purchased cod to a</w:t>
      </w:r>
      <w:r w:rsidR="00F57747">
        <w:rPr>
          <w:sz w:val="24"/>
          <w:szCs w:val="24"/>
        </w:rPr>
        <w:t>nother buyer or</w:t>
      </w:r>
      <w:r>
        <w:rPr>
          <w:sz w:val="24"/>
          <w:szCs w:val="24"/>
        </w:rPr>
        <w:t xml:space="preserve"> processing company for </w:t>
      </w:r>
      <w:r w:rsidR="00F57747">
        <w:rPr>
          <w:sz w:val="24"/>
          <w:szCs w:val="24"/>
        </w:rPr>
        <w:t xml:space="preserve">eventual </w:t>
      </w:r>
      <w:r>
        <w:rPr>
          <w:sz w:val="24"/>
          <w:szCs w:val="24"/>
        </w:rPr>
        <w:t xml:space="preserve">processing. </w:t>
      </w:r>
    </w:p>
    <w:p w:rsidR="00623DF6" w:rsidRDefault="00A430F7" w:rsidP="00A430F7">
      <w:pPr>
        <w:rPr>
          <w:sz w:val="24"/>
          <w:szCs w:val="24"/>
        </w:rPr>
      </w:pPr>
      <w:r>
        <w:rPr>
          <w:b/>
          <w:sz w:val="24"/>
          <w:szCs w:val="24"/>
        </w:rPr>
        <w:t>Sampling and Grading</w:t>
      </w:r>
    </w:p>
    <w:p w:rsidR="00623DF6" w:rsidRDefault="00623DF6" w:rsidP="00623DF6">
      <w:pPr>
        <w:pStyle w:val="ListParagraph"/>
        <w:numPr>
          <w:ilvl w:val="0"/>
          <w:numId w:val="3"/>
        </w:numPr>
        <w:rPr>
          <w:sz w:val="24"/>
          <w:szCs w:val="24"/>
        </w:rPr>
      </w:pPr>
      <w:r>
        <w:rPr>
          <w:sz w:val="24"/>
          <w:szCs w:val="24"/>
        </w:rPr>
        <w:t xml:space="preserve">Sampling and grading will be conducted by qualified personnel employed by the </w:t>
      </w:r>
      <w:r w:rsidR="00482CCD">
        <w:rPr>
          <w:sz w:val="24"/>
          <w:szCs w:val="24"/>
        </w:rPr>
        <w:t>processor</w:t>
      </w:r>
      <w:r>
        <w:rPr>
          <w:sz w:val="24"/>
          <w:szCs w:val="24"/>
        </w:rPr>
        <w:t xml:space="preserve"> purchasing the fish. </w:t>
      </w:r>
      <w:r w:rsidR="00A430F7">
        <w:rPr>
          <w:sz w:val="24"/>
          <w:szCs w:val="24"/>
        </w:rPr>
        <w:t>With the exception of the circumstances set forth in Section 4, all s</w:t>
      </w:r>
      <w:r>
        <w:rPr>
          <w:sz w:val="24"/>
          <w:szCs w:val="24"/>
        </w:rPr>
        <w:t xml:space="preserve">ampling and grading will be done at the plant. </w:t>
      </w:r>
    </w:p>
    <w:p w:rsidR="00A430F7" w:rsidRDefault="00A430F7" w:rsidP="00A430F7">
      <w:pPr>
        <w:pStyle w:val="ListParagraph"/>
        <w:rPr>
          <w:sz w:val="24"/>
          <w:szCs w:val="24"/>
        </w:rPr>
      </w:pPr>
    </w:p>
    <w:p w:rsidR="00D61F3D" w:rsidRDefault="00A430F7" w:rsidP="00623DF6">
      <w:pPr>
        <w:pStyle w:val="ListParagraph"/>
        <w:numPr>
          <w:ilvl w:val="0"/>
          <w:numId w:val="3"/>
        </w:numPr>
        <w:rPr>
          <w:sz w:val="24"/>
          <w:szCs w:val="24"/>
        </w:rPr>
      </w:pPr>
      <w:r>
        <w:rPr>
          <w:sz w:val="24"/>
          <w:szCs w:val="24"/>
        </w:rPr>
        <w:t>If a buyer reta</w:t>
      </w:r>
      <w:r w:rsidR="00B55AA2">
        <w:rPr>
          <w:sz w:val="24"/>
          <w:szCs w:val="24"/>
        </w:rPr>
        <w:t>ins</w:t>
      </w:r>
      <w:r>
        <w:rPr>
          <w:sz w:val="24"/>
          <w:szCs w:val="24"/>
        </w:rPr>
        <w:t xml:space="preserve"> any of the f</w:t>
      </w:r>
      <w:r w:rsidR="00D61F3D">
        <w:rPr>
          <w:sz w:val="24"/>
          <w:szCs w:val="24"/>
        </w:rPr>
        <w:t>ish purchased from a harvester, that buyer shall sample and grade the</w:t>
      </w:r>
      <w:r w:rsidR="00A73749">
        <w:rPr>
          <w:sz w:val="24"/>
          <w:szCs w:val="24"/>
        </w:rPr>
        <w:t xml:space="preserve"> entire load of</w:t>
      </w:r>
      <w:r w:rsidR="00D61F3D">
        <w:rPr>
          <w:sz w:val="24"/>
          <w:szCs w:val="24"/>
        </w:rPr>
        <w:t xml:space="preserve"> fish</w:t>
      </w:r>
      <w:r w:rsidR="00A73749">
        <w:rPr>
          <w:sz w:val="24"/>
          <w:szCs w:val="24"/>
        </w:rPr>
        <w:t xml:space="preserve">. In this circumstance, the harvester shall be paid based on the grade obtained from the samples taken by the buyer. </w:t>
      </w:r>
      <w:r w:rsidR="00D61F3D">
        <w:rPr>
          <w:sz w:val="24"/>
          <w:szCs w:val="24"/>
        </w:rPr>
        <w:t xml:space="preserve">  </w:t>
      </w:r>
    </w:p>
    <w:p w:rsidR="00D61F3D" w:rsidRPr="00D61F3D" w:rsidRDefault="00D61F3D" w:rsidP="00D61F3D">
      <w:pPr>
        <w:pStyle w:val="ListParagraph"/>
        <w:rPr>
          <w:sz w:val="24"/>
          <w:szCs w:val="24"/>
        </w:rPr>
      </w:pPr>
    </w:p>
    <w:p w:rsidR="00621B5B" w:rsidRPr="00621B5B" w:rsidRDefault="00FE1704" w:rsidP="00E10197">
      <w:pPr>
        <w:pStyle w:val="ListParagraph"/>
        <w:numPr>
          <w:ilvl w:val="0"/>
          <w:numId w:val="3"/>
        </w:numPr>
        <w:rPr>
          <w:sz w:val="24"/>
          <w:szCs w:val="24"/>
        </w:rPr>
      </w:pPr>
      <w:r>
        <w:rPr>
          <w:sz w:val="24"/>
          <w:szCs w:val="24"/>
        </w:rPr>
        <w:t xml:space="preserve">If a buyer fails to follow the procedure in Section 4 and the cod, when graded at the </w:t>
      </w:r>
      <w:r w:rsidR="00482CCD">
        <w:rPr>
          <w:sz w:val="24"/>
          <w:szCs w:val="24"/>
        </w:rPr>
        <w:t>processor</w:t>
      </w:r>
      <w:r>
        <w:rPr>
          <w:sz w:val="24"/>
          <w:szCs w:val="24"/>
        </w:rPr>
        <w:t>’s</w:t>
      </w:r>
      <w:r w:rsidR="00A971A3">
        <w:rPr>
          <w:sz w:val="24"/>
          <w:szCs w:val="24"/>
        </w:rPr>
        <w:t xml:space="preserve"> plant, is less than 80% grade “A”</w:t>
      </w:r>
      <w:r>
        <w:rPr>
          <w:sz w:val="24"/>
          <w:szCs w:val="24"/>
        </w:rPr>
        <w:t xml:space="preserve">, the harvester shall be paid by the buyer on the basis that 100% of that particular purchase of cod was grade A. </w:t>
      </w:r>
    </w:p>
    <w:p w:rsidR="00623DF6" w:rsidRPr="00623DF6" w:rsidRDefault="00623DF6" w:rsidP="00623DF6">
      <w:pPr>
        <w:pStyle w:val="ListParagraph"/>
        <w:rPr>
          <w:sz w:val="24"/>
          <w:szCs w:val="24"/>
        </w:rPr>
      </w:pPr>
    </w:p>
    <w:p w:rsidR="00623DF6" w:rsidRDefault="00623DF6" w:rsidP="00623DF6">
      <w:pPr>
        <w:pStyle w:val="ListParagraph"/>
        <w:numPr>
          <w:ilvl w:val="0"/>
          <w:numId w:val="3"/>
        </w:numPr>
        <w:rPr>
          <w:sz w:val="24"/>
          <w:szCs w:val="24"/>
        </w:rPr>
      </w:pPr>
      <w:r>
        <w:rPr>
          <w:sz w:val="24"/>
          <w:szCs w:val="24"/>
        </w:rPr>
        <w:t xml:space="preserve">All samples will be selected randomly immediately after the truck has offloaded at the plant in accordance with the Sample Collection Protocol </w:t>
      </w:r>
      <w:r w:rsidR="00CB320D">
        <w:rPr>
          <w:sz w:val="24"/>
          <w:szCs w:val="24"/>
        </w:rPr>
        <w:t xml:space="preserve">as appended. </w:t>
      </w:r>
    </w:p>
    <w:p w:rsidR="00623DF6" w:rsidRPr="00623DF6" w:rsidRDefault="00623DF6" w:rsidP="00623DF6">
      <w:pPr>
        <w:pStyle w:val="ListParagraph"/>
        <w:rPr>
          <w:sz w:val="24"/>
          <w:szCs w:val="24"/>
        </w:rPr>
      </w:pPr>
    </w:p>
    <w:p w:rsidR="00623DF6" w:rsidRDefault="00A54ED5" w:rsidP="00623DF6">
      <w:pPr>
        <w:pStyle w:val="ListParagraph"/>
        <w:numPr>
          <w:ilvl w:val="0"/>
          <w:numId w:val="3"/>
        </w:numPr>
        <w:rPr>
          <w:sz w:val="24"/>
          <w:szCs w:val="24"/>
        </w:rPr>
      </w:pPr>
      <w:r>
        <w:rPr>
          <w:sz w:val="24"/>
          <w:szCs w:val="24"/>
        </w:rPr>
        <w:t xml:space="preserve">All fillets to be inspected must be removed in a ripped nape fashion either manually or by machine, and skinned previous to grading. </w:t>
      </w:r>
      <w:r w:rsidR="00623DF6">
        <w:rPr>
          <w:sz w:val="24"/>
          <w:szCs w:val="24"/>
        </w:rPr>
        <w:t xml:space="preserve"> </w:t>
      </w:r>
    </w:p>
    <w:p w:rsidR="00D61F3D" w:rsidRPr="00D61F3D" w:rsidRDefault="00D61F3D" w:rsidP="00D61F3D">
      <w:pPr>
        <w:pStyle w:val="ListParagraph"/>
        <w:rPr>
          <w:sz w:val="24"/>
          <w:szCs w:val="24"/>
        </w:rPr>
      </w:pPr>
    </w:p>
    <w:p w:rsidR="00D61F3D" w:rsidRDefault="00621B5B" w:rsidP="00623DF6">
      <w:pPr>
        <w:pStyle w:val="ListParagraph"/>
        <w:numPr>
          <w:ilvl w:val="0"/>
          <w:numId w:val="3"/>
        </w:numPr>
        <w:rPr>
          <w:sz w:val="24"/>
          <w:szCs w:val="24"/>
        </w:rPr>
      </w:pPr>
      <w:r>
        <w:rPr>
          <w:sz w:val="24"/>
          <w:szCs w:val="24"/>
        </w:rPr>
        <w:t xml:space="preserve">All graders shall </w:t>
      </w:r>
      <w:r w:rsidR="00FE1704">
        <w:rPr>
          <w:sz w:val="24"/>
          <w:szCs w:val="24"/>
        </w:rPr>
        <w:t>use the Inspection Form Quality Grading sheet as appended</w:t>
      </w:r>
      <w:r>
        <w:rPr>
          <w:sz w:val="24"/>
          <w:szCs w:val="24"/>
        </w:rPr>
        <w:t>. For each sample, graders shall note on the</w:t>
      </w:r>
      <w:r w:rsidR="00FE1704">
        <w:rPr>
          <w:sz w:val="24"/>
          <w:szCs w:val="24"/>
        </w:rPr>
        <w:t xml:space="preserve"> grading sheet</w:t>
      </w:r>
      <w:r>
        <w:rPr>
          <w:sz w:val="24"/>
          <w:szCs w:val="24"/>
        </w:rPr>
        <w:t xml:space="preserve"> how each individual sampled cod rated according to </w:t>
      </w:r>
      <w:r w:rsidR="002F7798">
        <w:rPr>
          <w:sz w:val="24"/>
          <w:szCs w:val="24"/>
        </w:rPr>
        <w:t xml:space="preserve">each particular criteria set forth in </w:t>
      </w:r>
      <w:r>
        <w:rPr>
          <w:sz w:val="24"/>
          <w:szCs w:val="24"/>
        </w:rPr>
        <w:t>the Cod Quality Specifications</w:t>
      </w:r>
      <w:r w:rsidR="002F7798">
        <w:rPr>
          <w:sz w:val="24"/>
          <w:szCs w:val="24"/>
        </w:rPr>
        <w:t xml:space="preserve"> form</w:t>
      </w:r>
      <w:r>
        <w:rPr>
          <w:sz w:val="24"/>
          <w:szCs w:val="24"/>
        </w:rPr>
        <w:t xml:space="preserve"> </w:t>
      </w:r>
      <w:r w:rsidR="00FE1704">
        <w:rPr>
          <w:sz w:val="24"/>
          <w:szCs w:val="24"/>
        </w:rPr>
        <w:t xml:space="preserve">that </w:t>
      </w:r>
      <w:r w:rsidR="002F7798">
        <w:rPr>
          <w:sz w:val="24"/>
          <w:szCs w:val="24"/>
        </w:rPr>
        <w:t>is</w:t>
      </w:r>
      <w:r w:rsidR="00FE1704">
        <w:rPr>
          <w:sz w:val="24"/>
          <w:szCs w:val="24"/>
        </w:rPr>
        <w:t xml:space="preserve"> appended</w:t>
      </w:r>
      <w:r>
        <w:rPr>
          <w:sz w:val="24"/>
          <w:szCs w:val="24"/>
        </w:rPr>
        <w:t xml:space="preserve">.  </w:t>
      </w:r>
    </w:p>
    <w:p w:rsidR="00623DF6" w:rsidRPr="00623DF6" w:rsidRDefault="00623DF6" w:rsidP="00623DF6">
      <w:pPr>
        <w:pStyle w:val="ListParagraph"/>
        <w:rPr>
          <w:sz w:val="24"/>
          <w:szCs w:val="24"/>
        </w:rPr>
      </w:pPr>
    </w:p>
    <w:p w:rsidR="00623DF6" w:rsidRDefault="00623DF6" w:rsidP="00623DF6">
      <w:pPr>
        <w:pStyle w:val="ListParagraph"/>
        <w:numPr>
          <w:ilvl w:val="0"/>
          <w:numId w:val="3"/>
        </w:numPr>
        <w:rPr>
          <w:sz w:val="24"/>
          <w:szCs w:val="24"/>
        </w:rPr>
      </w:pPr>
      <w:r>
        <w:rPr>
          <w:sz w:val="24"/>
          <w:szCs w:val="24"/>
        </w:rPr>
        <w:t xml:space="preserve">The harvester will be paid based on the grade obtained from the samples </w:t>
      </w:r>
      <w:r w:rsidR="00621B5B">
        <w:rPr>
          <w:sz w:val="24"/>
          <w:szCs w:val="24"/>
        </w:rPr>
        <w:t xml:space="preserve">taken at the plant. </w:t>
      </w:r>
    </w:p>
    <w:p w:rsidR="00623DF6" w:rsidRPr="00623DF6" w:rsidRDefault="00623DF6" w:rsidP="00623DF6">
      <w:pPr>
        <w:pStyle w:val="ListParagraph"/>
        <w:rPr>
          <w:sz w:val="24"/>
          <w:szCs w:val="24"/>
        </w:rPr>
      </w:pPr>
    </w:p>
    <w:p w:rsidR="00623DF6" w:rsidRDefault="00B10A8D" w:rsidP="00623DF6">
      <w:pPr>
        <w:pStyle w:val="ListParagraph"/>
        <w:numPr>
          <w:ilvl w:val="0"/>
          <w:numId w:val="3"/>
        </w:numPr>
        <w:rPr>
          <w:sz w:val="24"/>
          <w:szCs w:val="24"/>
        </w:rPr>
      </w:pPr>
      <w:r>
        <w:rPr>
          <w:sz w:val="24"/>
          <w:szCs w:val="24"/>
        </w:rPr>
        <w:t>The grade of each shipment will be based on the grading of the sample, provided that a</w:t>
      </w:r>
      <w:r w:rsidR="00623DF6">
        <w:rPr>
          <w:sz w:val="24"/>
          <w:szCs w:val="24"/>
        </w:rPr>
        <w:t xml:space="preserve">ll fish processed will </w:t>
      </w:r>
      <w:r>
        <w:rPr>
          <w:sz w:val="24"/>
          <w:szCs w:val="24"/>
        </w:rPr>
        <w:t xml:space="preserve">be paid </w:t>
      </w:r>
      <w:r w:rsidR="00623DF6">
        <w:rPr>
          <w:sz w:val="24"/>
          <w:szCs w:val="24"/>
        </w:rPr>
        <w:t>at least “C” grade. Only fish actually dumped will be subject to weigh back. In the event that fish is to be</w:t>
      </w:r>
      <w:r>
        <w:rPr>
          <w:sz w:val="24"/>
          <w:szCs w:val="24"/>
        </w:rPr>
        <w:t xml:space="preserve"> dumped, the company will advise </w:t>
      </w:r>
      <w:r w:rsidR="00623DF6">
        <w:rPr>
          <w:sz w:val="24"/>
          <w:szCs w:val="24"/>
        </w:rPr>
        <w:t>the harvester before</w:t>
      </w:r>
      <w:r>
        <w:rPr>
          <w:sz w:val="24"/>
          <w:szCs w:val="24"/>
        </w:rPr>
        <w:t xml:space="preserve"> the fish is dumped</w:t>
      </w:r>
      <w:r w:rsidR="00623DF6">
        <w:rPr>
          <w:sz w:val="24"/>
          <w:szCs w:val="24"/>
        </w:rPr>
        <w:t xml:space="preserve">. </w:t>
      </w:r>
    </w:p>
    <w:p w:rsidR="00EF0340" w:rsidRPr="00EF0340" w:rsidRDefault="00EF0340" w:rsidP="00EF0340">
      <w:pPr>
        <w:pStyle w:val="ListParagraph"/>
        <w:rPr>
          <w:sz w:val="24"/>
          <w:szCs w:val="24"/>
        </w:rPr>
      </w:pPr>
    </w:p>
    <w:p w:rsidR="00EF0340" w:rsidRDefault="00EF0340" w:rsidP="00623DF6">
      <w:pPr>
        <w:pStyle w:val="ListParagraph"/>
        <w:numPr>
          <w:ilvl w:val="0"/>
          <w:numId w:val="3"/>
        </w:numPr>
        <w:rPr>
          <w:sz w:val="24"/>
          <w:szCs w:val="24"/>
        </w:rPr>
      </w:pPr>
      <w:r>
        <w:rPr>
          <w:sz w:val="24"/>
          <w:szCs w:val="24"/>
        </w:rPr>
        <w:t xml:space="preserve">The </w:t>
      </w:r>
      <w:r w:rsidR="00F57747">
        <w:rPr>
          <w:sz w:val="24"/>
          <w:szCs w:val="24"/>
        </w:rPr>
        <w:t xml:space="preserve">detailed </w:t>
      </w:r>
      <w:r>
        <w:rPr>
          <w:sz w:val="24"/>
          <w:szCs w:val="24"/>
        </w:rPr>
        <w:t xml:space="preserve">grading sheets for individual landings shall be made available to harvesters by either the processor or buyer, </w:t>
      </w:r>
      <w:r w:rsidR="00B55AA2">
        <w:rPr>
          <w:sz w:val="24"/>
          <w:szCs w:val="24"/>
        </w:rPr>
        <w:t>as may be applicable</w:t>
      </w:r>
      <w:r>
        <w:rPr>
          <w:sz w:val="24"/>
          <w:szCs w:val="24"/>
        </w:rPr>
        <w:t xml:space="preserve">, within forty-eight (48) hours of the buyer and/or </w:t>
      </w:r>
      <w:r w:rsidR="00482CCD">
        <w:rPr>
          <w:sz w:val="24"/>
          <w:szCs w:val="24"/>
        </w:rPr>
        <w:t>processor</w:t>
      </w:r>
      <w:r>
        <w:rPr>
          <w:sz w:val="24"/>
          <w:szCs w:val="24"/>
        </w:rPr>
        <w:t xml:space="preserve"> taking possession of the fish. </w:t>
      </w:r>
      <w:r w:rsidR="00F57747">
        <w:rPr>
          <w:sz w:val="24"/>
          <w:szCs w:val="24"/>
        </w:rPr>
        <w:t>Failure to do so will incur a $0.05 lb additional payment to the harvester by the buyer/</w:t>
      </w:r>
      <w:r w:rsidR="00482CCD">
        <w:rPr>
          <w:sz w:val="24"/>
          <w:szCs w:val="24"/>
        </w:rPr>
        <w:t>processor</w:t>
      </w:r>
      <w:r w:rsidR="00F57747">
        <w:rPr>
          <w:sz w:val="24"/>
          <w:szCs w:val="24"/>
        </w:rPr>
        <w:t xml:space="preserve"> for the entire amount of the shipment in question. </w:t>
      </w:r>
    </w:p>
    <w:p w:rsidR="00623DF6" w:rsidRPr="00623DF6" w:rsidRDefault="00EF0340" w:rsidP="00EF0340">
      <w:pPr>
        <w:rPr>
          <w:sz w:val="24"/>
          <w:szCs w:val="24"/>
        </w:rPr>
      </w:pPr>
      <w:r>
        <w:rPr>
          <w:b/>
          <w:sz w:val="24"/>
          <w:szCs w:val="24"/>
        </w:rPr>
        <w:t>Handling, Traceability, and Timeliness</w:t>
      </w:r>
    </w:p>
    <w:p w:rsidR="00EF0340" w:rsidRDefault="00EF0340" w:rsidP="00623DF6">
      <w:pPr>
        <w:pStyle w:val="ListParagraph"/>
        <w:numPr>
          <w:ilvl w:val="0"/>
          <w:numId w:val="3"/>
        </w:numPr>
        <w:rPr>
          <w:sz w:val="24"/>
          <w:szCs w:val="24"/>
        </w:rPr>
      </w:pPr>
      <w:r>
        <w:rPr>
          <w:sz w:val="24"/>
          <w:szCs w:val="24"/>
        </w:rPr>
        <w:t xml:space="preserve">To improve the quality of the cod being caught, harvesters should follow the Proper Handling Procedures, the </w:t>
      </w:r>
      <w:r w:rsidR="00CB320D">
        <w:rPr>
          <w:sz w:val="24"/>
          <w:szCs w:val="24"/>
        </w:rPr>
        <w:t xml:space="preserve">Procedure for </w:t>
      </w:r>
      <w:r>
        <w:rPr>
          <w:sz w:val="24"/>
          <w:szCs w:val="24"/>
        </w:rPr>
        <w:t>Slush Ice of Codfish</w:t>
      </w:r>
      <w:r w:rsidR="00CB320D">
        <w:rPr>
          <w:sz w:val="24"/>
          <w:szCs w:val="24"/>
        </w:rPr>
        <w:t xml:space="preserve"> in Grey Boxes</w:t>
      </w:r>
      <w:r>
        <w:rPr>
          <w:sz w:val="24"/>
          <w:szCs w:val="24"/>
        </w:rPr>
        <w:t xml:space="preserve"> and the Dry Icing Pro</w:t>
      </w:r>
      <w:r w:rsidR="002F7798">
        <w:rPr>
          <w:sz w:val="24"/>
          <w:szCs w:val="24"/>
        </w:rPr>
        <w:t>cedures that are appended</w:t>
      </w:r>
      <w:r>
        <w:rPr>
          <w:sz w:val="24"/>
          <w:szCs w:val="24"/>
        </w:rPr>
        <w:t xml:space="preserve">. </w:t>
      </w:r>
    </w:p>
    <w:p w:rsidR="00A815B5" w:rsidRDefault="00A815B5" w:rsidP="00A815B5">
      <w:pPr>
        <w:pStyle w:val="ListParagraph"/>
        <w:rPr>
          <w:sz w:val="24"/>
          <w:szCs w:val="24"/>
        </w:rPr>
      </w:pPr>
    </w:p>
    <w:p w:rsidR="00A815B5" w:rsidRDefault="002F7798" w:rsidP="00623DF6">
      <w:pPr>
        <w:pStyle w:val="ListParagraph"/>
        <w:numPr>
          <w:ilvl w:val="0"/>
          <w:numId w:val="3"/>
        </w:numPr>
        <w:rPr>
          <w:sz w:val="24"/>
          <w:szCs w:val="24"/>
        </w:rPr>
      </w:pPr>
      <w:r>
        <w:rPr>
          <w:sz w:val="24"/>
          <w:szCs w:val="24"/>
        </w:rPr>
        <w:t>T</w:t>
      </w:r>
      <w:r w:rsidR="00CB320D">
        <w:rPr>
          <w:sz w:val="24"/>
          <w:szCs w:val="24"/>
        </w:rPr>
        <w:t xml:space="preserve">he Procedure for Slush Ice of Codfish in Grey Boxes </w:t>
      </w:r>
      <w:r>
        <w:rPr>
          <w:sz w:val="24"/>
          <w:szCs w:val="24"/>
        </w:rPr>
        <w:t>is the preferred approach for buyers to apply when</w:t>
      </w:r>
      <w:r w:rsidR="00CB320D">
        <w:rPr>
          <w:sz w:val="24"/>
          <w:szCs w:val="24"/>
        </w:rPr>
        <w:t xml:space="preserve"> handling, transferring, and transporting cod landed at the wharf. </w:t>
      </w:r>
      <w:r>
        <w:rPr>
          <w:sz w:val="24"/>
          <w:szCs w:val="24"/>
        </w:rPr>
        <w:t xml:space="preserve">The Dry Icing Procedures are also acceptable. If a buyer is found to have not followed either protocol and the quality of the fish delivered to the </w:t>
      </w:r>
      <w:r w:rsidR="00482CCD">
        <w:rPr>
          <w:sz w:val="24"/>
          <w:szCs w:val="24"/>
        </w:rPr>
        <w:t>processor</w:t>
      </w:r>
      <w:r>
        <w:rPr>
          <w:sz w:val="24"/>
          <w:szCs w:val="24"/>
        </w:rPr>
        <w:t xml:space="preserve"> is less than 80% grade “A” then the harvester shall be paid by the buyer on the basis that the entire load of cod is grade “A”. </w:t>
      </w:r>
    </w:p>
    <w:p w:rsidR="00A815B5" w:rsidRPr="00A815B5" w:rsidRDefault="00A815B5" w:rsidP="00A815B5">
      <w:pPr>
        <w:pStyle w:val="ListParagraph"/>
        <w:rPr>
          <w:sz w:val="24"/>
          <w:szCs w:val="24"/>
        </w:rPr>
      </w:pPr>
    </w:p>
    <w:p w:rsidR="00A815B5" w:rsidRDefault="00A815B5" w:rsidP="00623DF6">
      <w:pPr>
        <w:pStyle w:val="ListParagraph"/>
        <w:numPr>
          <w:ilvl w:val="0"/>
          <w:numId w:val="3"/>
        </w:numPr>
        <w:rPr>
          <w:sz w:val="24"/>
          <w:szCs w:val="24"/>
        </w:rPr>
      </w:pPr>
      <w:r>
        <w:rPr>
          <w:sz w:val="24"/>
          <w:szCs w:val="24"/>
        </w:rPr>
        <w:t xml:space="preserve">A Fresh Raw Material Traceability Form for Cod shall accompany all landings of cod sold to a buyer by a harvester. All sections of the form shall be completed. </w:t>
      </w:r>
    </w:p>
    <w:p w:rsidR="00A815B5" w:rsidRPr="00A815B5" w:rsidRDefault="00A815B5" w:rsidP="00A815B5">
      <w:pPr>
        <w:pStyle w:val="ListParagraph"/>
        <w:rPr>
          <w:sz w:val="24"/>
          <w:szCs w:val="24"/>
        </w:rPr>
      </w:pPr>
    </w:p>
    <w:p w:rsidR="003D1095" w:rsidRDefault="003D1095" w:rsidP="003D1095">
      <w:pPr>
        <w:pStyle w:val="ListParagraph"/>
        <w:numPr>
          <w:ilvl w:val="0"/>
          <w:numId w:val="3"/>
        </w:numPr>
        <w:rPr>
          <w:sz w:val="24"/>
          <w:szCs w:val="24"/>
        </w:rPr>
      </w:pPr>
      <w:r>
        <w:rPr>
          <w:sz w:val="24"/>
          <w:szCs w:val="24"/>
        </w:rPr>
        <w:t xml:space="preserve">A </w:t>
      </w:r>
      <w:r w:rsidR="00482CCD">
        <w:rPr>
          <w:sz w:val="24"/>
          <w:szCs w:val="24"/>
        </w:rPr>
        <w:t>processor</w:t>
      </w:r>
      <w:r>
        <w:rPr>
          <w:sz w:val="24"/>
          <w:szCs w:val="24"/>
        </w:rPr>
        <w:t xml:space="preserve"> shall not purchase any cod from a buyer unless it is accompanied by a traceability form. A </w:t>
      </w:r>
      <w:r w:rsidR="00482CCD">
        <w:rPr>
          <w:sz w:val="24"/>
          <w:szCs w:val="24"/>
        </w:rPr>
        <w:t>processor</w:t>
      </w:r>
      <w:r>
        <w:rPr>
          <w:sz w:val="24"/>
          <w:szCs w:val="24"/>
        </w:rPr>
        <w:t xml:space="preserve"> who purchases cod from a buyer without the traceability form shall pay the grade “A” price to the harvester for that entire load of cod. </w:t>
      </w:r>
    </w:p>
    <w:p w:rsidR="00A815B5" w:rsidRPr="00A815B5" w:rsidRDefault="00A815B5" w:rsidP="00A815B5">
      <w:pPr>
        <w:pStyle w:val="ListParagraph"/>
        <w:rPr>
          <w:sz w:val="24"/>
          <w:szCs w:val="24"/>
        </w:rPr>
      </w:pPr>
    </w:p>
    <w:p w:rsidR="00A815B5" w:rsidRDefault="00A815B5" w:rsidP="00623DF6">
      <w:pPr>
        <w:pStyle w:val="ListParagraph"/>
        <w:numPr>
          <w:ilvl w:val="0"/>
          <w:numId w:val="3"/>
        </w:numPr>
        <w:rPr>
          <w:sz w:val="24"/>
          <w:szCs w:val="24"/>
        </w:rPr>
      </w:pPr>
      <w:r>
        <w:rPr>
          <w:sz w:val="24"/>
          <w:szCs w:val="24"/>
        </w:rPr>
        <w:t>All traceability forms s</w:t>
      </w:r>
      <w:r w:rsidR="00482CCD">
        <w:rPr>
          <w:sz w:val="24"/>
          <w:szCs w:val="24"/>
        </w:rPr>
        <w:t>hall be signed by the harvester</w:t>
      </w:r>
      <w:r>
        <w:rPr>
          <w:sz w:val="24"/>
          <w:szCs w:val="24"/>
        </w:rPr>
        <w:t xml:space="preserve"> whose cod is included in the shipment. By signing the form, the harvester is agreeing to the conditions that are represented in the form. </w:t>
      </w:r>
    </w:p>
    <w:p w:rsidR="00A815B5" w:rsidRPr="00A815B5" w:rsidRDefault="00A815B5" w:rsidP="00A815B5">
      <w:pPr>
        <w:pStyle w:val="ListParagraph"/>
        <w:rPr>
          <w:sz w:val="24"/>
          <w:szCs w:val="24"/>
        </w:rPr>
      </w:pPr>
    </w:p>
    <w:p w:rsidR="00A815B5" w:rsidRDefault="00C201F9" w:rsidP="00623DF6">
      <w:pPr>
        <w:pStyle w:val="ListParagraph"/>
        <w:numPr>
          <w:ilvl w:val="0"/>
          <w:numId w:val="3"/>
        </w:numPr>
        <w:rPr>
          <w:sz w:val="24"/>
          <w:szCs w:val="24"/>
        </w:rPr>
      </w:pPr>
      <w:r>
        <w:rPr>
          <w:sz w:val="24"/>
          <w:szCs w:val="24"/>
        </w:rPr>
        <w:t xml:space="preserve">A harvester </w:t>
      </w:r>
      <w:r w:rsidR="00B55AA2">
        <w:rPr>
          <w:sz w:val="24"/>
          <w:szCs w:val="24"/>
        </w:rPr>
        <w:t xml:space="preserve">who does not agree with the information recorded on the </w:t>
      </w:r>
      <w:r>
        <w:rPr>
          <w:sz w:val="24"/>
          <w:szCs w:val="24"/>
        </w:rPr>
        <w:t xml:space="preserve">traceability </w:t>
      </w:r>
      <w:r w:rsidR="00482CCD">
        <w:rPr>
          <w:sz w:val="24"/>
          <w:szCs w:val="24"/>
        </w:rPr>
        <w:t xml:space="preserve">form </w:t>
      </w:r>
      <w:r w:rsidR="00B55AA2">
        <w:rPr>
          <w:sz w:val="24"/>
          <w:szCs w:val="24"/>
        </w:rPr>
        <w:t xml:space="preserve">should attempt to resolve that concern(s) with the buyer. Where such concern is not resolved, </w:t>
      </w:r>
      <w:r>
        <w:rPr>
          <w:sz w:val="24"/>
          <w:szCs w:val="24"/>
        </w:rPr>
        <w:t xml:space="preserve">the harvester shall sign the form but detail his/her concern. A copy of the </w:t>
      </w:r>
      <w:r>
        <w:rPr>
          <w:sz w:val="24"/>
          <w:szCs w:val="24"/>
        </w:rPr>
        <w:lastRenderedPageBreak/>
        <w:t>traceability form noting the concerns shall be sent to FFAW-</w:t>
      </w:r>
      <w:proofErr w:type="spellStart"/>
      <w:r>
        <w:rPr>
          <w:sz w:val="24"/>
          <w:szCs w:val="24"/>
        </w:rPr>
        <w:t>Unifor</w:t>
      </w:r>
      <w:proofErr w:type="spellEnd"/>
      <w:r>
        <w:rPr>
          <w:sz w:val="24"/>
          <w:szCs w:val="24"/>
        </w:rPr>
        <w:t xml:space="preserve"> by processor and/or buyer. </w:t>
      </w:r>
    </w:p>
    <w:p w:rsidR="00EF0340" w:rsidRDefault="00EF0340" w:rsidP="00EF0340">
      <w:pPr>
        <w:pStyle w:val="ListParagraph"/>
        <w:rPr>
          <w:sz w:val="24"/>
          <w:szCs w:val="24"/>
        </w:rPr>
      </w:pPr>
    </w:p>
    <w:p w:rsidR="00F67003" w:rsidRDefault="00F67003" w:rsidP="00623DF6">
      <w:pPr>
        <w:pStyle w:val="ListParagraph"/>
        <w:numPr>
          <w:ilvl w:val="0"/>
          <w:numId w:val="3"/>
        </w:numPr>
        <w:rPr>
          <w:sz w:val="24"/>
          <w:szCs w:val="24"/>
        </w:rPr>
      </w:pPr>
      <w:r>
        <w:rPr>
          <w:sz w:val="24"/>
          <w:szCs w:val="24"/>
        </w:rPr>
        <w:t xml:space="preserve">The grading of samples will be </w:t>
      </w:r>
      <w:r w:rsidR="00B10A8D">
        <w:rPr>
          <w:sz w:val="24"/>
          <w:szCs w:val="24"/>
        </w:rPr>
        <w:t>done a</w:t>
      </w:r>
      <w:r>
        <w:rPr>
          <w:sz w:val="24"/>
          <w:szCs w:val="24"/>
        </w:rPr>
        <w:t xml:space="preserve">s early as possible. </w:t>
      </w:r>
      <w:r w:rsidR="00B10A8D">
        <w:rPr>
          <w:sz w:val="24"/>
          <w:szCs w:val="24"/>
        </w:rPr>
        <w:t>Grading for a</w:t>
      </w:r>
      <w:r>
        <w:rPr>
          <w:sz w:val="24"/>
          <w:szCs w:val="24"/>
        </w:rPr>
        <w:t xml:space="preserve"> shipment must </w:t>
      </w:r>
      <w:r w:rsidR="00B10A8D">
        <w:rPr>
          <w:sz w:val="24"/>
          <w:szCs w:val="24"/>
        </w:rPr>
        <w:t>take place before processing of that</w:t>
      </w:r>
      <w:r>
        <w:rPr>
          <w:sz w:val="24"/>
          <w:szCs w:val="24"/>
        </w:rPr>
        <w:t xml:space="preserve"> shipment. Fish landed and delivered to a processing plant before noon will be graded that same day. </w:t>
      </w:r>
    </w:p>
    <w:p w:rsidR="00F67003" w:rsidRPr="00F67003" w:rsidRDefault="00F67003" w:rsidP="00F67003">
      <w:pPr>
        <w:pStyle w:val="ListParagraph"/>
        <w:rPr>
          <w:sz w:val="24"/>
          <w:szCs w:val="24"/>
        </w:rPr>
      </w:pPr>
    </w:p>
    <w:p w:rsidR="00F67003" w:rsidRDefault="00B55AA2" w:rsidP="00E4550E">
      <w:pPr>
        <w:pStyle w:val="ListParagraph"/>
        <w:numPr>
          <w:ilvl w:val="0"/>
          <w:numId w:val="3"/>
        </w:numPr>
        <w:rPr>
          <w:sz w:val="24"/>
          <w:szCs w:val="24"/>
        </w:rPr>
      </w:pPr>
      <w:r>
        <w:rPr>
          <w:sz w:val="24"/>
          <w:szCs w:val="24"/>
        </w:rPr>
        <w:t xml:space="preserve">(a) </w:t>
      </w:r>
      <w:r w:rsidR="00B10A8D" w:rsidRPr="002F7798">
        <w:rPr>
          <w:sz w:val="24"/>
          <w:szCs w:val="24"/>
        </w:rPr>
        <w:t>T</w:t>
      </w:r>
      <w:r w:rsidR="00F67003" w:rsidRPr="002F7798">
        <w:rPr>
          <w:sz w:val="24"/>
          <w:szCs w:val="24"/>
        </w:rPr>
        <w:t xml:space="preserve">he parties agree to use best efforts to match the supply of fish to the processing capacity of the </w:t>
      </w:r>
      <w:r w:rsidR="00482CCD">
        <w:rPr>
          <w:sz w:val="24"/>
          <w:szCs w:val="24"/>
        </w:rPr>
        <w:t>processor</w:t>
      </w:r>
      <w:r w:rsidR="00F67003" w:rsidRPr="002F7798">
        <w:rPr>
          <w:sz w:val="24"/>
          <w:szCs w:val="24"/>
        </w:rPr>
        <w:t>s</w:t>
      </w:r>
      <w:r w:rsidR="00B10A8D" w:rsidRPr="002F7798">
        <w:rPr>
          <w:sz w:val="24"/>
          <w:szCs w:val="24"/>
        </w:rPr>
        <w:t>, so as to avoid gluts</w:t>
      </w:r>
      <w:r w:rsidR="00F67003" w:rsidRPr="002F7798">
        <w:rPr>
          <w:sz w:val="24"/>
          <w:szCs w:val="24"/>
        </w:rPr>
        <w:t xml:space="preserve">. </w:t>
      </w:r>
    </w:p>
    <w:p w:rsidR="002F7798" w:rsidRPr="002F7798" w:rsidRDefault="002F7798" w:rsidP="002F7798">
      <w:pPr>
        <w:pStyle w:val="ListParagraph"/>
        <w:rPr>
          <w:sz w:val="24"/>
          <w:szCs w:val="24"/>
        </w:rPr>
      </w:pPr>
    </w:p>
    <w:p w:rsidR="00B10A8D" w:rsidRDefault="00B55AA2" w:rsidP="00B10A8D">
      <w:pPr>
        <w:pStyle w:val="ListParagraph"/>
        <w:rPr>
          <w:sz w:val="24"/>
          <w:szCs w:val="24"/>
        </w:rPr>
      </w:pPr>
      <w:r>
        <w:rPr>
          <w:sz w:val="24"/>
          <w:szCs w:val="24"/>
        </w:rPr>
        <w:t xml:space="preserve">(b) </w:t>
      </w:r>
      <w:r w:rsidR="00956D95">
        <w:rPr>
          <w:sz w:val="24"/>
          <w:szCs w:val="24"/>
        </w:rPr>
        <w:t xml:space="preserve">Notwithstanding the </w:t>
      </w:r>
      <w:r w:rsidR="00B10A8D">
        <w:rPr>
          <w:sz w:val="24"/>
          <w:szCs w:val="24"/>
        </w:rPr>
        <w:t xml:space="preserve">provisions of paragraph </w:t>
      </w:r>
      <w:r w:rsidR="00F57747">
        <w:rPr>
          <w:sz w:val="24"/>
          <w:szCs w:val="24"/>
        </w:rPr>
        <w:t>1</w:t>
      </w:r>
      <w:r w:rsidR="00956D95">
        <w:rPr>
          <w:sz w:val="24"/>
          <w:szCs w:val="24"/>
        </w:rPr>
        <w:t xml:space="preserve">8, </w:t>
      </w:r>
      <w:r w:rsidR="005C5AF3">
        <w:rPr>
          <w:sz w:val="24"/>
          <w:szCs w:val="24"/>
        </w:rPr>
        <w:t xml:space="preserve">the </w:t>
      </w:r>
      <w:r w:rsidR="00B10A8D">
        <w:rPr>
          <w:sz w:val="24"/>
          <w:szCs w:val="24"/>
        </w:rPr>
        <w:t xml:space="preserve">parties agree that upon written notification by the </w:t>
      </w:r>
      <w:r w:rsidR="00482CCD">
        <w:rPr>
          <w:sz w:val="24"/>
          <w:szCs w:val="24"/>
        </w:rPr>
        <w:t>processor</w:t>
      </w:r>
      <w:r w:rsidR="00B10A8D">
        <w:rPr>
          <w:sz w:val="24"/>
          <w:szCs w:val="24"/>
        </w:rPr>
        <w:t xml:space="preserve"> to the Union that the supply of fish is likely to outstrip the grading capacity of the plant, the deadline for grading the cod provided for in paragraph </w:t>
      </w:r>
      <w:r w:rsidR="00F57747">
        <w:rPr>
          <w:sz w:val="24"/>
          <w:szCs w:val="24"/>
        </w:rPr>
        <w:t>1</w:t>
      </w:r>
      <w:r w:rsidR="00B10A8D">
        <w:rPr>
          <w:sz w:val="24"/>
          <w:szCs w:val="24"/>
        </w:rPr>
        <w:t>8 will be extended by 12 hours. The extend</w:t>
      </w:r>
      <w:r w:rsidR="00B83060">
        <w:rPr>
          <w:sz w:val="24"/>
          <w:szCs w:val="24"/>
        </w:rPr>
        <w:t>ed grading deadline will be in e</w:t>
      </w:r>
      <w:r w:rsidR="00B10A8D">
        <w:rPr>
          <w:sz w:val="24"/>
          <w:szCs w:val="24"/>
        </w:rPr>
        <w:t xml:space="preserve">ffect for a 72 hour period. </w:t>
      </w:r>
    </w:p>
    <w:p w:rsidR="00B10A8D" w:rsidRDefault="00B10A8D" w:rsidP="00B10A8D">
      <w:pPr>
        <w:pStyle w:val="ListParagraph"/>
        <w:rPr>
          <w:sz w:val="24"/>
          <w:szCs w:val="24"/>
        </w:rPr>
      </w:pPr>
    </w:p>
    <w:p w:rsidR="00F67003" w:rsidRDefault="00B55AA2" w:rsidP="00B10A8D">
      <w:pPr>
        <w:pStyle w:val="ListParagraph"/>
        <w:numPr>
          <w:ilvl w:val="0"/>
          <w:numId w:val="3"/>
        </w:numPr>
        <w:rPr>
          <w:sz w:val="24"/>
          <w:szCs w:val="24"/>
        </w:rPr>
      </w:pPr>
      <w:r>
        <w:rPr>
          <w:sz w:val="24"/>
          <w:szCs w:val="24"/>
        </w:rPr>
        <w:t xml:space="preserve">(a) </w:t>
      </w:r>
      <w:r w:rsidR="002F7798">
        <w:rPr>
          <w:sz w:val="24"/>
          <w:szCs w:val="24"/>
        </w:rPr>
        <w:t>S</w:t>
      </w:r>
      <w:r w:rsidR="00B10A8D">
        <w:rPr>
          <w:sz w:val="24"/>
          <w:szCs w:val="24"/>
        </w:rPr>
        <w:t>ubject to the following penalty provisions</w:t>
      </w:r>
      <w:r w:rsidR="002F7798">
        <w:rPr>
          <w:sz w:val="24"/>
          <w:szCs w:val="24"/>
        </w:rPr>
        <w:t>, all fish shall be</w:t>
      </w:r>
      <w:r w:rsidR="00B10A8D">
        <w:rPr>
          <w:sz w:val="24"/>
          <w:szCs w:val="24"/>
        </w:rPr>
        <w:t xml:space="preserve"> delivered to the </w:t>
      </w:r>
      <w:r w:rsidR="00482CCD">
        <w:rPr>
          <w:sz w:val="24"/>
          <w:szCs w:val="24"/>
        </w:rPr>
        <w:t>processor</w:t>
      </w:r>
      <w:r w:rsidR="00B10A8D">
        <w:rPr>
          <w:sz w:val="24"/>
          <w:szCs w:val="24"/>
        </w:rPr>
        <w:t>’s plant within 24 hours from the time of landing.</w:t>
      </w:r>
    </w:p>
    <w:p w:rsidR="00B10A8D" w:rsidRDefault="00B10A8D" w:rsidP="00B10A8D">
      <w:pPr>
        <w:pStyle w:val="ListParagraph"/>
        <w:rPr>
          <w:sz w:val="24"/>
          <w:szCs w:val="24"/>
        </w:rPr>
      </w:pPr>
    </w:p>
    <w:p w:rsidR="00B10A8D" w:rsidRDefault="00B55AA2" w:rsidP="00B10A8D">
      <w:pPr>
        <w:pStyle w:val="ListParagraph"/>
        <w:rPr>
          <w:sz w:val="24"/>
          <w:szCs w:val="24"/>
        </w:rPr>
      </w:pPr>
      <w:r>
        <w:rPr>
          <w:sz w:val="24"/>
          <w:szCs w:val="24"/>
        </w:rPr>
        <w:t xml:space="preserve">(b) </w:t>
      </w:r>
      <w:r w:rsidR="00B10A8D">
        <w:rPr>
          <w:sz w:val="24"/>
          <w:szCs w:val="24"/>
        </w:rPr>
        <w:t xml:space="preserve">If the fish is not delivered to the </w:t>
      </w:r>
      <w:r w:rsidR="00482CCD">
        <w:rPr>
          <w:sz w:val="24"/>
          <w:szCs w:val="24"/>
        </w:rPr>
        <w:t>processor</w:t>
      </w:r>
      <w:r w:rsidR="00B10A8D">
        <w:rPr>
          <w:sz w:val="24"/>
          <w:szCs w:val="24"/>
        </w:rPr>
        <w:t xml:space="preserve">’s plant for grading within the 24 hour period and the fish is graded less than </w:t>
      </w:r>
      <w:r w:rsidR="00F57747">
        <w:rPr>
          <w:sz w:val="24"/>
          <w:szCs w:val="24"/>
        </w:rPr>
        <w:t>80</w:t>
      </w:r>
      <w:r w:rsidR="00A971A3">
        <w:rPr>
          <w:sz w:val="24"/>
          <w:szCs w:val="24"/>
        </w:rPr>
        <w:t>% grade “A”</w:t>
      </w:r>
      <w:r w:rsidR="00B10A8D">
        <w:rPr>
          <w:sz w:val="24"/>
          <w:szCs w:val="24"/>
        </w:rPr>
        <w:t>, the payment to the harvester will be calculated</w:t>
      </w:r>
      <w:r w:rsidR="00B83060">
        <w:rPr>
          <w:sz w:val="24"/>
          <w:szCs w:val="24"/>
        </w:rPr>
        <w:t xml:space="preserve"> at the appropriate grade plus $</w:t>
      </w:r>
      <w:r w:rsidR="00B10A8D">
        <w:rPr>
          <w:sz w:val="24"/>
          <w:szCs w:val="24"/>
        </w:rPr>
        <w:t>0.</w:t>
      </w:r>
      <w:r w:rsidR="00F57747">
        <w:rPr>
          <w:sz w:val="24"/>
          <w:szCs w:val="24"/>
        </w:rPr>
        <w:t>20</w:t>
      </w:r>
      <w:r w:rsidR="00B10A8D">
        <w:rPr>
          <w:sz w:val="24"/>
          <w:szCs w:val="24"/>
        </w:rPr>
        <w:t xml:space="preserve"> per pound.</w:t>
      </w:r>
      <w:r w:rsidR="00A971A3">
        <w:rPr>
          <w:sz w:val="24"/>
          <w:szCs w:val="24"/>
        </w:rPr>
        <w:t xml:space="preserve"> No penalty payment shall increase the per pound price of cod above the grade “A” price level. </w:t>
      </w:r>
    </w:p>
    <w:p w:rsidR="00F57747" w:rsidRDefault="00F57747" w:rsidP="00B10A8D">
      <w:pPr>
        <w:pStyle w:val="ListParagraph"/>
        <w:rPr>
          <w:sz w:val="24"/>
          <w:szCs w:val="24"/>
        </w:rPr>
      </w:pPr>
    </w:p>
    <w:p w:rsidR="00F57747" w:rsidRDefault="00B55AA2" w:rsidP="00B10A8D">
      <w:pPr>
        <w:pStyle w:val="ListParagraph"/>
        <w:rPr>
          <w:sz w:val="24"/>
          <w:szCs w:val="24"/>
        </w:rPr>
      </w:pPr>
      <w:r>
        <w:rPr>
          <w:sz w:val="24"/>
          <w:szCs w:val="24"/>
        </w:rPr>
        <w:t xml:space="preserve">(c) </w:t>
      </w:r>
      <w:r w:rsidR="00F57747">
        <w:rPr>
          <w:sz w:val="24"/>
          <w:szCs w:val="24"/>
        </w:rPr>
        <w:t>If the amount of cod delivered past the 24 hour period is less than 1000 lbs, the harvest</w:t>
      </w:r>
      <w:r w:rsidR="00A971A3">
        <w:rPr>
          <w:sz w:val="24"/>
          <w:szCs w:val="24"/>
        </w:rPr>
        <w:t>er shall receive the grade “A”</w:t>
      </w:r>
      <w:r w:rsidR="00F57747">
        <w:rPr>
          <w:sz w:val="24"/>
          <w:szCs w:val="24"/>
        </w:rPr>
        <w:t xml:space="preserve"> price as set by this schedule for the entire shipment.</w:t>
      </w:r>
    </w:p>
    <w:p w:rsidR="00E65B25" w:rsidRDefault="00E65B25" w:rsidP="00E65B25">
      <w:pPr>
        <w:pStyle w:val="ListParagraph"/>
        <w:rPr>
          <w:sz w:val="24"/>
          <w:szCs w:val="24"/>
        </w:rPr>
      </w:pPr>
    </w:p>
    <w:p w:rsidR="00E65B25" w:rsidRDefault="00E65B25" w:rsidP="00E65B25">
      <w:pPr>
        <w:pStyle w:val="ListParagraph"/>
        <w:numPr>
          <w:ilvl w:val="0"/>
          <w:numId w:val="3"/>
        </w:numPr>
        <w:rPr>
          <w:sz w:val="24"/>
          <w:szCs w:val="24"/>
        </w:rPr>
      </w:pPr>
      <w:r>
        <w:rPr>
          <w:sz w:val="24"/>
          <w:szCs w:val="24"/>
        </w:rPr>
        <w:t>Specification for the Quality Grading Program shall be described in the Cod Quality Grading Specification attached to and forming part of this schedule (in the Appendix). The parties agree that fish sold under this program shall be free of gut and liver.</w:t>
      </w:r>
    </w:p>
    <w:p w:rsidR="00E65B25" w:rsidRDefault="00E65B25" w:rsidP="00E65B25">
      <w:pPr>
        <w:pStyle w:val="ListParagraph"/>
        <w:rPr>
          <w:sz w:val="24"/>
          <w:szCs w:val="24"/>
        </w:rPr>
      </w:pPr>
    </w:p>
    <w:p w:rsidR="00E65B25" w:rsidRDefault="00E65B25" w:rsidP="00E65B25">
      <w:pPr>
        <w:pStyle w:val="ListParagraph"/>
        <w:numPr>
          <w:ilvl w:val="0"/>
          <w:numId w:val="3"/>
        </w:numPr>
        <w:rPr>
          <w:sz w:val="24"/>
          <w:szCs w:val="24"/>
        </w:rPr>
      </w:pPr>
      <w:r>
        <w:rPr>
          <w:sz w:val="24"/>
          <w:szCs w:val="24"/>
        </w:rPr>
        <w:t xml:space="preserve">When the directed cod fishery is open, all cod bycatch from other directed fisheries will be subject to mandatory quality grading. Any cod bycatch that occurs when the directed cod fishery is closed in the area in question will not be subject to mandatory quality grading. </w:t>
      </w:r>
    </w:p>
    <w:p w:rsidR="00E65B25" w:rsidRPr="00E65B25" w:rsidRDefault="00E65B25" w:rsidP="00E65B25">
      <w:pPr>
        <w:pStyle w:val="ListParagraph"/>
        <w:rPr>
          <w:sz w:val="24"/>
          <w:szCs w:val="24"/>
        </w:rPr>
      </w:pPr>
    </w:p>
    <w:p w:rsidR="00E65B25" w:rsidRDefault="00E65B25" w:rsidP="00E65B25">
      <w:pPr>
        <w:pStyle w:val="ListParagraph"/>
        <w:numPr>
          <w:ilvl w:val="0"/>
          <w:numId w:val="3"/>
        </w:numPr>
        <w:rPr>
          <w:sz w:val="24"/>
          <w:szCs w:val="24"/>
        </w:rPr>
      </w:pPr>
      <w:r>
        <w:rPr>
          <w:sz w:val="24"/>
          <w:szCs w:val="24"/>
        </w:rPr>
        <w:t xml:space="preserve">The Fish Harvesters’ Resource Centre (FRC) will be the exclusive dockside monitoring company for the cod fishery. </w:t>
      </w:r>
    </w:p>
    <w:p w:rsidR="00E65B25" w:rsidRPr="00E65B25" w:rsidRDefault="00E65B25" w:rsidP="00E65B25">
      <w:pPr>
        <w:pStyle w:val="ListParagraph"/>
        <w:rPr>
          <w:sz w:val="24"/>
          <w:szCs w:val="24"/>
        </w:rPr>
      </w:pPr>
    </w:p>
    <w:p w:rsidR="00E65B25" w:rsidRDefault="00E65B25" w:rsidP="00E65B25">
      <w:pPr>
        <w:pStyle w:val="ListParagraph"/>
        <w:numPr>
          <w:ilvl w:val="0"/>
          <w:numId w:val="3"/>
        </w:numPr>
        <w:rPr>
          <w:sz w:val="24"/>
          <w:szCs w:val="24"/>
        </w:rPr>
      </w:pPr>
      <w:r>
        <w:rPr>
          <w:sz w:val="24"/>
          <w:szCs w:val="24"/>
        </w:rPr>
        <w:lastRenderedPageBreak/>
        <w:t>Minimum prices for cod 18” and over in 3Ps, 2J3KL, and 4R3Pn will be as follows. (For the purpose of this agreement, length of fish is measured from the tip of the nose to the crux (meat) of the tail).</w:t>
      </w:r>
    </w:p>
    <w:p w:rsidR="00E65B25" w:rsidRPr="00E65B25" w:rsidRDefault="00E65B25" w:rsidP="00E65B25">
      <w:pPr>
        <w:pStyle w:val="ListParagraph"/>
        <w:rPr>
          <w:sz w:val="24"/>
          <w:szCs w:val="24"/>
        </w:rPr>
      </w:pPr>
    </w:p>
    <w:p w:rsidR="00E65B25" w:rsidRPr="00A54ED5" w:rsidRDefault="00BD7E10" w:rsidP="00A54ED5">
      <w:pPr>
        <w:ind w:firstLine="720"/>
        <w:rPr>
          <w:sz w:val="24"/>
          <w:szCs w:val="24"/>
        </w:rPr>
      </w:pPr>
      <w:r>
        <w:rPr>
          <w:sz w:val="24"/>
          <w:szCs w:val="24"/>
        </w:rPr>
        <w:t>Start of Season to July 31, 2017</w:t>
      </w:r>
      <w:r w:rsidR="00A54ED5" w:rsidRPr="00A54ED5">
        <w:rPr>
          <w:sz w:val="24"/>
          <w:szCs w:val="24"/>
        </w:rPr>
        <w:tab/>
      </w:r>
      <w:r w:rsidR="00A54ED5" w:rsidRPr="00A54ED5">
        <w:rPr>
          <w:sz w:val="24"/>
          <w:szCs w:val="24"/>
        </w:rPr>
        <w:tab/>
      </w:r>
      <w:r w:rsidR="00A54ED5">
        <w:rPr>
          <w:sz w:val="24"/>
          <w:szCs w:val="24"/>
        </w:rPr>
        <w:tab/>
      </w:r>
      <w:r>
        <w:rPr>
          <w:sz w:val="24"/>
          <w:szCs w:val="24"/>
        </w:rPr>
        <w:t>August 1, 2017</w:t>
      </w:r>
      <w:r w:rsidR="00A54ED5" w:rsidRPr="00A54ED5">
        <w:rPr>
          <w:sz w:val="24"/>
          <w:szCs w:val="24"/>
        </w:rPr>
        <w:t xml:space="preserve"> to end of Season</w:t>
      </w:r>
    </w:p>
    <w:p w:rsidR="00E65B25" w:rsidRDefault="00A54ED5" w:rsidP="00E65B25">
      <w:pPr>
        <w:rPr>
          <w:sz w:val="24"/>
          <w:szCs w:val="24"/>
        </w:rPr>
      </w:pPr>
      <w:r>
        <w:rPr>
          <w:sz w:val="24"/>
          <w:szCs w:val="24"/>
        </w:rPr>
        <w:tab/>
        <w:t xml:space="preserve">Grade A - </w:t>
      </w:r>
      <w:r w:rsidR="00BD7E10">
        <w:rPr>
          <w:sz w:val="24"/>
          <w:szCs w:val="24"/>
        </w:rPr>
        <w:t>$0.75</w:t>
      </w:r>
      <w:r>
        <w:rPr>
          <w:sz w:val="24"/>
          <w:szCs w:val="24"/>
        </w:rPr>
        <w:t xml:space="preserve"> per pound</w:t>
      </w:r>
      <w:r>
        <w:rPr>
          <w:sz w:val="24"/>
          <w:szCs w:val="24"/>
        </w:rPr>
        <w:tab/>
      </w:r>
      <w:r>
        <w:rPr>
          <w:sz w:val="24"/>
          <w:szCs w:val="24"/>
        </w:rPr>
        <w:tab/>
      </w:r>
      <w:r>
        <w:rPr>
          <w:sz w:val="24"/>
          <w:szCs w:val="24"/>
        </w:rPr>
        <w:tab/>
      </w:r>
      <w:r>
        <w:rPr>
          <w:sz w:val="24"/>
          <w:szCs w:val="24"/>
        </w:rPr>
        <w:tab/>
      </w:r>
      <w:r w:rsidR="00BD7E10">
        <w:rPr>
          <w:sz w:val="24"/>
          <w:szCs w:val="24"/>
        </w:rPr>
        <w:t>Grade A - $0.</w:t>
      </w:r>
      <w:r>
        <w:rPr>
          <w:sz w:val="24"/>
          <w:szCs w:val="24"/>
        </w:rPr>
        <w:t>8</w:t>
      </w:r>
      <w:r w:rsidR="00BD7E10">
        <w:rPr>
          <w:sz w:val="24"/>
          <w:szCs w:val="24"/>
        </w:rPr>
        <w:t>3</w:t>
      </w:r>
      <w:r>
        <w:rPr>
          <w:sz w:val="24"/>
          <w:szCs w:val="24"/>
        </w:rPr>
        <w:t xml:space="preserve"> per pound</w:t>
      </w:r>
    </w:p>
    <w:p w:rsidR="00A54ED5" w:rsidRDefault="00A54ED5" w:rsidP="00E65B25">
      <w:pPr>
        <w:rPr>
          <w:sz w:val="24"/>
          <w:szCs w:val="24"/>
        </w:rPr>
      </w:pPr>
      <w:r>
        <w:rPr>
          <w:sz w:val="24"/>
          <w:szCs w:val="24"/>
        </w:rPr>
        <w:tab/>
        <w:t>Grade B - $0.38 per pound</w:t>
      </w:r>
      <w:r>
        <w:rPr>
          <w:sz w:val="24"/>
          <w:szCs w:val="24"/>
        </w:rPr>
        <w:tab/>
      </w:r>
      <w:r>
        <w:rPr>
          <w:sz w:val="24"/>
          <w:szCs w:val="24"/>
        </w:rPr>
        <w:tab/>
      </w:r>
      <w:r>
        <w:rPr>
          <w:sz w:val="24"/>
          <w:szCs w:val="24"/>
        </w:rPr>
        <w:tab/>
      </w:r>
      <w:r>
        <w:rPr>
          <w:sz w:val="24"/>
          <w:szCs w:val="24"/>
        </w:rPr>
        <w:tab/>
        <w:t>Grade B - $0.40 per pound</w:t>
      </w:r>
    </w:p>
    <w:p w:rsidR="00E65B25" w:rsidRDefault="00A54ED5" w:rsidP="00E65B25">
      <w:pPr>
        <w:rPr>
          <w:sz w:val="24"/>
          <w:szCs w:val="24"/>
        </w:rPr>
      </w:pPr>
      <w:r>
        <w:rPr>
          <w:sz w:val="24"/>
          <w:szCs w:val="24"/>
        </w:rPr>
        <w:tab/>
        <w:t>Grade C - $0.20 per pound</w:t>
      </w:r>
      <w:r>
        <w:rPr>
          <w:sz w:val="24"/>
          <w:szCs w:val="24"/>
        </w:rPr>
        <w:tab/>
      </w:r>
      <w:r>
        <w:rPr>
          <w:sz w:val="24"/>
          <w:szCs w:val="24"/>
        </w:rPr>
        <w:tab/>
      </w:r>
      <w:r>
        <w:rPr>
          <w:sz w:val="24"/>
          <w:szCs w:val="24"/>
        </w:rPr>
        <w:tab/>
      </w:r>
      <w:r>
        <w:rPr>
          <w:sz w:val="24"/>
          <w:szCs w:val="24"/>
        </w:rPr>
        <w:tab/>
        <w:t>Grade C - $0.20 per pound</w:t>
      </w:r>
    </w:p>
    <w:p w:rsidR="007E3E85" w:rsidRDefault="007E3E85" w:rsidP="007E3E85">
      <w:pPr>
        <w:pStyle w:val="ListParagraph"/>
        <w:rPr>
          <w:sz w:val="24"/>
          <w:szCs w:val="24"/>
        </w:rPr>
      </w:pPr>
    </w:p>
    <w:p w:rsidR="00925E2D" w:rsidRDefault="00E65B25" w:rsidP="00E65B25">
      <w:pPr>
        <w:pStyle w:val="ListParagraph"/>
        <w:numPr>
          <w:ilvl w:val="0"/>
          <w:numId w:val="3"/>
        </w:numPr>
        <w:rPr>
          <w:sz w:val="24"/>
          <w:szCs w:val="24"/>
        </w:rPr>
      </w:pPr>
      <w:r>
        <w:rPr>
          <w:sz w:val="24"/>
          <w:szCs w:val="24"/>
        </w:rPr>
        <w:t xml:space="preserve">Prices are for fish including tongues and/or cheeks. Fish with tongues and/or cheeks removed will be deducted $0.05/lb. </w:t>
      </w:r>
      <w:r w:rsidR="00117C12">
        <w:rPr>
          <w:sz w:val="24"/>
          <w:szCs w:val="24"/>
        </w:rPr>
        <w:t>The percent of fish in the sample without tongues and/or cheeks will be applied to the total catch for the purposes of applying the 5 cent reduction</w:t>
      </w:r>
      <w:r w:rsidR="00925E2D">
        <w:rPr>
          <w:sz w:val="24"/>
          <w:szCs w:val="24"/>
        </w:rPr>
        <w:t>.</w:t>
      </w:r>
    </w:p>
    <w:p w:rsidR="00925E2D" w:rsidRDefault="00925E2D" w:rsidP="00925E2D">
      <w:pPr>
        <w:pStyle w:val="ListParagraph"/>
        <w:rPr>
          <w:sz w:val="24"/>
          <w:szCs w:val="24"/>
        </w:rPr>
      </w:pPr>
    </w:p>
    <w:p w:rsidR="00680DD9" w:rsidRDefault="00925E2D" w:rsidP="00117C12">
      <w:pPr>
        <w:pStyle w:val="ListParagraph"/>
        <w:numPr>
          <w:ilvl w:val="0"/>
          <w:numId w:val="7"/>
        </w:numPr>
        <w:rPr>
          <w:sz w:val="24"/>
          <w:szCs w:val="24"/>
        </w:rPr>
      </w:pPr>
      <w:r>
        <w:rPr>
          <w:b/>
          <w:sz w:val="24"/>
          <w:szCs w:val="24"/>
        </w:rPr>
        <w:t xml:space="preserve">Example: </w:t>
      </w:r>
      <w:r>
        <w:rPr>
          <w:sz w:val="24"/>
          <w:szCs w:val="24"/>
        </w:rPr>
        <w:t>1,000 lbs of fish landed and 10 fish a</w:t>
      </w:r>
      <w:r w:rsidR="00117C12">
        <w:rPr>
          <w:sz w:val="24"/>
          <w:szCs w:val="24"/>
        </w:rPr>
        <w:t xml:space="preserve">re sampled. </w:t>
      </w:r>
    </w:p>
    <w:p w:rsidR="00117C12" w:rsidRPr="00117C12" w:rsidRDefault="00117C12" w:rsidP="00117C12">
      <w:pPr>
        <w:pStyle w:val="ListParagraph"/>
        <w:ind w:left="1440"/>
        <w:rPr>
          <w:sz w:val="24"/>
          <w:szCs w:val="24"/>
        </w:rPr>
      </w:pPr>
    </w:p>
    <w:p w:rsidR="00925E2D" w:rsidRDefault="00925E2D" w:rsidP="00925E2D">
      <w:pPr>
        <w:pStyle w:val="ListParagraph"/>
        <w:rPr>
          <w:sz w:val="24"/>
          <w:szCs w:val="24"/>
        </w:rPr>
      </w:pPr>
      <w:r>
        <w:rPr>
          <w:sz w:val="24"/>
          <w:szCs w:val="24"/>
        </w:rPr>
        <w:tab/>
        <w:t xml:space="preserve">     4 out of 10 fish sample</w:t>
      </w:r>
      <w:r w:rsidR="007E3E85">
        <w:rPr>
          <w:sz w:val="24"/>
          <w:szCs w:val="24"/>
        </w:rPr>
        <w:t>d have tongues or cheeks removed</w:t>
      </w:r>
    </w:p>
    <w:p w:rsidR="007E3E85" w:rsidRDefault="007E3E85" w:rsidP="00925E2D">
      <w:pPr>
        <w:pStyle w:val="ListParagraph"/>
        <w:rPr>
          <w:sz w:val="24"/>
          <w:szCs w:val="24"/>
        </w:rPr>
      </w:pPr>
    </w:p>
    <w:p w:rsidR="00680DD9" w:rsidRDefault="00680DD9" w:rsidP="00925E2D">
      <w:pPr>
        <w:pStyle w:val="ListParagraph"/>
        <w:rPr>
          <w:sz w:val="24"/>
          <w:szCs w:val="24"/>
        </w:rPr>
      </w:pPr>
      <w:r>
        <w:rPr>
          <w:sz w:val="24"/>
          <w:szCs w:val="24"/>
        </w:rPr>
        <w:tab/>
        <w:t xml:space="preserve">     40% of total landed fish are subject to 5 cent reduction</w:t>
      </w:r>
    </w:p>
    <w:p w:rsidR="00680DD9" w:rsidRDefault="00680DD9" w:rsidP="00925E2D">
      <w:pPr>
        <w:pStyle w:val="ListParagraph"/>
        <w:rPr>
          <w:sz w:val="24"/>
          <w:szCs w:val="24"/>
        </w:rPr>
      </w:pPr>
      <w:r>
        <w:rPr>
          <w:sz w:val="24"/>
          <w:szCs w:val="24"/>
        </w:rPr>
        <w:tab/>
        <w:t xml:space="preserve">    </w:t>
      </w:r>
    </w:p>
    <w:p w:rsidR="00E65B25" w:rsidRDefault="00E65B25" w:rsidP="00925E2D">
      <w:pPr>
        <w:pStyle w:val="ListParagraph"/>
        <w:rPr>
          <w:sz w:val="24"/>
          <w:szCs w:val="24"/>
        </w:rPr>
      </w:pPr>
      <w:r>
        <w:rPr>
          <w:sz w:val="24"/>
          <w:szCs w:val="24"/>
        </w:rPr>
        <w:t>This provision does not entitle the buyer to require harvesters remove tongues and/or cheeks as a condition of sale.</w:t>
      </w:r>
    </w:p>
    <w:p w:rsidR="00E65B25" w:rsidRDefault="00E65B25" w:rsidP="00054B4A">
      <w:pPr>
        <w:pStyle w:val="ListParagraph"/>
        <w:rPr>
          <w:sz w:val="24"/>
          <w:szCs w:val="24"/>
        </w:rPr>
      </w:pPr>
    </w:p>
    <w:p w:rsidR="00E65B25" w:rsidRDefault="00E65B25" w:rsidP="00E65B25">
      <w:pPr>
        <w:pStyle w:val="ListParagraph"/>
        <w:numPr>
          <w:ilvl w:val="0"/>
          <w:numId w:val="3"/>
        </w:numPr>
        <w:rPr>
          <w:sz w:val="24"/>
          <w:szCs w:val="24"/>
        </w:rPr>
      </w:pPr>
      <w:r>
        <w:rPr>
          <w:sz w:val="24"/>
          <w:szCs w:val="24"/>
        </w:rPr>
        <w:t xml:space="preserve">The parties recognize that the Company’s cod markets have stringent quality specifications. The Company reserves the right to cease buying at times when intrinsic quality characteristics of the fish in particular areas </w:t>
      </w:r>
      <w:r w:rsidR="00054B4A">
        <w:rPr>
          <w:sz w:val="24"/>
          <w:szCs w:val="24"/>
        </w:rPr>
        <w:t>fail to meet these specifications.</w:t>
      </w:r>
    </w:p>
    <w:p w:rsidR="00F57747" w:rsidRDefault="00F57747" w:rsidP="00F57747">
      <w:pPr>
        <w:pStyle w:val="ListParagraph"/>
        <w:rPr>
          <w:sz w:val="24"/>
          <w:szCs w:val="24"/>
        </w:rPr>
      </w:pPr>
    </w:p>
    <w:p w:rsidR="00F57747" w:rsidRDefault="00F57747" w:rsidP="00F57747">
      <w:pPr>
        <w:pStyle w:val="ListParagraph"/>
        <w:numPr>
          <w:ilvl w:val="0"/>
          <w:numId w:val="3"/>
        </w:numPr>
        <w:rPr>
          <w:sz w:val="24"/>
          <w:szCs w:val="24"/>
        </w:rPr>
      </w:pPr>
      <w:r>
        <w:rPr>
          <w:sz w:val="24"/>
          <w:szCs w:val="24"/>
        </w:rPr>
        <w:t xml:space="preserve">Each </w:t>
      </w:r>
      <w:r w:rsidR="00482CCD">
        <w:rPr>
          <w:sz w:val="24"/>
          <w:szCs w:val="24"/>
        </w:rPr>
        <w:t>processor</w:t>
      </w:r>
      <w:r>
        <w:rPr>
          <w:sz w:val="24"/>
          <w:szCs w:val="24"/>
        </w:rPr>
        <w:t xml:space="preserve"> will pay $0.01 per pound of fish purchased, either directly or through sub-agents, to pay for union graders to independently check the sampling and grading process to ensure that the protocols set forth, attached to this schedule, are being adhered. This paymen</w:t>
      </w:r>
      <w:r w:rsidR="007952E3">
        <w:rPr>
          <w:sz w:val="24"/>
          <w:szCs w:val="24"/>
        </w:rPr>
        <w:t>t will be forwarded to the FFAW-</w:t>
      </w:r>
      <w:proofErr w:type="spellStart"/>
      <w:r>
        <w:rPr>
          <w:sz w:val="24"/>
          <w:szCs w:val="24"/>
        </w:rPr>
        <w:t>Unifor</w:t>
      </w:r>
      <w:proofErr w:type="spellEnd"/>
      <w:r>
        <w:rPr>
          <w:sz w:val="24"/>
          <w:szCs w:val="24"/>
        </w:rPr>
        <w:t xml:space="preserve"> on a weekly basis.</w:t>
      </w:r>
    </w:p>
    <w:p w:rsidR="00F57747" w:rsidRDefault="00F57747" w:rsidP="00F57747">
      <w:pPr>
        <w:pStyle w:val="ListParagraph"/>
        <w:rPr>
          <w:sz w:val="24"/>
          <w:szCs w:val="24"/>
        </w:rPr>
      </w:pPr>
    </w:p>
    <w:p w:rsidR="00054B4A" w:rsidRDefault="00054B4A" w:rsidP="00E65B25">
      <w:pPr>
        <w:pStyle w:val="ListParagraph"/>
        <w:numPr>
          <w:ilvl w:val="0"/>
          <w:numId w:val="3"/>
        </w:numPr>
        <w:rPr>
          <w:sz w:val="24"/>
          <w:szCs w:val="24"/>
        </w:rPr>
      </w:pPr>
      <w:r>
        <w:rPr>
          <w:sz w:val="24"/>
          <w:szCs w:val="24"/>
        </w:rPr>
        <w:t xml:space="preserve">The terms and condition of this agreement may be amended by mutual consent. </w:t>
      </w:r>
    </w:p>
    <w:p w:rsidR="00A54ED5" w:rsidRPr="00A54ED5" w:rsidRDefault="00A54ED5" w:rsidP="00A54ED5">
      <w:pPr>
        <w:pStyle w:val="ListParagraph"/>
        <w:rPr>
          <w:sz w:val="24"/>
          <w:szCs w:val="24"/>
        </w:rPr>
      </w:pPr>
    </w:p>
    <w:p w:rsidR="00A54ED5" w:rsidRDefault="00A54ED5" w:rsidP="00A54ED5"/>
    <w:p w:rsidR="00A54ED5" w:rsidRDefault="00A54ED5" w:rsidP="00A54ED5"/>
    <w:p w:rsidR="00A54ED5" w:rsidRPr="00A54ED5" w:rsidRDefault="00A54ED5" w:rsidP="00A54ED5">
      <w:pPr>
        <w:rPr>
          <w:sz w:val="24"/>
          <w:szCs w:val="24"/>
        </w:rPr>
      </w:pPr>
      <w:r w:rsidRPr="00A54ED5">
        <w:rPr>
          <w:sz w:val="24"/>
          <w:szCs w:val="24"/>
        </w:rPr>
        <w:lastRenderedPageBreak/>
        <w:t>DATED at St. John’s, Newfoundland and Labrador this _____ day of _______, 201</w:t>
      </w:r>
      <w:r w:rsidR="00C525BC">
        <w:rPr>
          <w:sz w:val="24"/>
          <w:szCs w:val="24"/>
        </w:rPr>
        <w:t>7</w:t>
      </w:r>
      <w:r w:rsidRPr="00A54ED5">
        <w:rPr>
          <w:sz w:val="24"/>
          <w:szCs w:val="24"/>
        </w:rPr>
        <w:br/>
        <w:t>Signed on behalf of the</w:t>
      </w:r>
      <w:r>
        <w:rPr>
          <w:sz w:val="24"/>
          <w:szCs w:val="24"/>
        </w:rPr>
        <w:t xml:space="preserve"> </w:t>
      </w:r>
      <w:r w:rsidRPr="00A54ED5">
        <w:rPr>
          <w:sz w:val="24"/>
          <w:szCs w:val="24"/>
        </w:rPr>
        <w:t>Fis</w:t>
      </w:r>
      <w:r w:rsidR="007952E3">
        <w:rPr>
          <w:sz w:val="24"/>
          <w:szCs w:val="24"/>
        </w:rPr>
        <w:t>h, Food and Allied Workers</w:t>
      </w:r>
      <w:r w:rsidR="007952E3">
        <w:rPr>
          <w:sz w:val="24"/>
          <w:szCs w:val="24"/>
        </w:rPr>
        <w:br/>
        <w:t>FFAW-</w:t>
      </w:r>
      <w:proofErr w:type="spellStart"/>
      <w:r w:rsidRPr="00A54ED5">
        <w:rPr>
          <w:sz w:val="24"/>
          <w:szCs w:val="24"/>
        </w:rPr>
        <w:t>Unifor</w:t>
      </w:r>
      <w:proofErr w:type="spellEnd"/>
      <w:r w:rsidRPr="00A54ED5">
        <w:rPr>
          <w:sz w:val="24"/>
          <w:szCs w:val="24"/>
        </w:rPr>
        <w:t>:</w:t>
      </w:r>
    </w:p>
    <w:p w:rsidR="00A54ED5" w:rsidRDefault="00A54ED5" w:rsidP="00A54ED5">
      <w:pPr>
        <w:rPr>
          <w:sz w:val="24"/>
          <w:szCs w:val="24"/>
        </w:rPr>
      </w:pPr>
    </w:p>
    <w:p w:rsidR="00A54ED5" w:rsidRPr="00A54ED5" w:rsidRDefault="00A54ED5" w:rsidP="00A54ED5">
      <w:pPr>
        <w:rPr>
          <w:sz w:val="24"/>
          <w:szCs w:val="24"/>
        </w:rPr>
      </w:pPr>
    </w:p>
    <w:p w:rsidR="00A54ED5" w:rsidRPr="00A54ED5" w:rsidRDefault="00A54ED5" w:rsidP="00A54ED5">
      <w:pPr>
        <w:rPr>
          <w:sz w:val="24"/>
          <w:szCs w:val="24"/>
        </w:rPr>
      </w:pPr>
      <w:r w:rsidRPr="00A54ED5">
        <w:rPr>
          <w:sz w:val="24"/>
          <w:szCs w:val="24"/>
        </w:rPr>
        <w:t>__________________________________</w:t>
      </w:r>
      <w:r w:rsidRPr="00A54ED5">
        <w:rPr>
          <w:sz w:val="24"/>
          <w:szCs w:val="24"/>
        </w:rPr>
        <w:tab/>
        <w:t>______________________________________</w:t>
      </w:r>
    </w:p>
    <w:p w:rsidR="00A54ED5" w:rsidRPr="00A54ED5" w:rsidRDefault="00A54ED5" w:rsidP="00A54ED5">
      <w:pPr>
        <w:ind w:left="4395" w:hanging="4395"/>
        <w:rPr>
          <w:sz w:val="24"/>
          <w:szCs w:val="24"/>
        </w:rPr>
      </w:pPr>
      <w:r w:rsidRPr="00A54ED5">
        <w:rPr>
          <w:sz w:val="24"/>
          <w:szCs w:val="24"/>
        </w:rPr>
        <w:t>Witness</w:t>
      </w:r>
      <w:r w:rsidRPr="00A54ED5">
        <w:rPr>
          <w:sz w:val="24"/>
          <w:szCs w:val="24"/>
        </w:rPr>
        <w:tab/>
      </w:r>
      <w:r w:rsidRPr="00A54ED5">
        <w:rPr>
          <w:sz w:val="24"/>
          <w:szCs w:val="24"/>
        </w:rPr>
        <w:br/>
        <w:t>Fis</w:t>
      </w:r>
      <w:r w:rsidR="007952E3">
        <w:rPr>
          <w:sz w:val="24"/>
          <w:szCs w:val="24"/>
        </w:rPr>
        <w:t>h, Food and Allied Workers</w:t>
      </w:r>
      <w:r w:rsidR="007952E3">
        <w:rPr>
          <w:sz w:val="24"/>
          <w:szCs w:val="24"/>
        </w:rPr>
        <w:br/>
        <w:t>FFAW-</w:t>
      </w:r>
      <w:proofErr w:type="spellStart"/>
      <w:r w:rsidRPr="00A54ED5">
        <w:rPr>
          <w:sz w:val="24"/>
          <w:szCs w:val="24"/>
        </w:rPr>
        <w:t>Unifor</w:t>
      </w:r>
      <w:proofErr w:type="spellEnd"/>
    </w:p>
    <w:p w:rsidR="00A54ED5" w:rsidRDefault="00A54ED5" w:rsidP="00A54ED5">
      <w:pPr>
        <w:rPr>
          <w:sz w:val="24"/>
          <w:szCs w:val="24"/>
        </w:rPr>
      </w:pPr>
    </w:p>
    <w:p w:rsidR="00A54ED5" w:rsidRPr="00A54ED5" w:rsidRDefault="00A54ED5" w:rsidP="00A54ED5">
      <w:pPr>
        <w:rPr>
          <w:sz w:val="24"/>
          <w:szCs w:val="24"/>
        </w:rPr>
      </w:pPr>
    </w:p>
    <w:p w:rsidR="00A54ED5" w:rsidRPr="00A54ED5" w:rsidRDefault="00A54ED5" w:rsidP="00A54ED5">
      <w:pPr>
        <w:rPr>
          <w:sz w:val="24"/>
          <w:szCs w:val="24"/>
        </w:rPr>
      </w:pPr>
      <w:r w:rsidRPr="00A54ED5">
        <w:rPr>
          <w:sz w:val="24"/>
          <w:szCs w:val="24"/>
        </w:rPr>
        <w:t>DATED at Arnold’s Cove, Newfoundland and Labrador this _____ day of _______, 201</w:t>
      </w:r>
      <w:r w:rsidR="00C525BC">
        <w:rPr>
          <w:sz w:val="24"/>
          <w:szCs w:val="24"/>
        </w:rPr>
        <w:t>7</w:t>
      </w:r>
      <w:r w:rsidRPr="00A54ED5">
        <w:rPr>
          <w:sz w:val="24"/>
          <w:szCs w:val="24"/>
        </w:rPr>
        <w:br/>
        <w:t xml:space="preserve">Signed on behalf of </w:t>
      </w:r>
      <w:proofErr w:type="spellStart"/>
      <w:r w:rsidRPr="00A54ED5">
        <w:rPr>
          <w:sz w:val="24"/>
          <w:szCs w:val="24"/>
        </w:rPr>
        <w:t>Icewater</w:t>
      </w:r>
      <w:proofErr w:type="spellEnd"/>
      <w:r w:rsidRPr="00A54ED5">
        <w:rPr>
          <w:sz w:val="24"/>
          <w:szCs w:val="24"/>
        </w:rPr>
        <w:t xml:space="preserve"> </w:t>
      </w:r>
      <w:proofErr w:type="spellStart"/>
      <w:r w:rsidRPr="00A54ED5">
        <w:rPr>
          <w:sz w:val="24"/>
          <w:szCs w:val="24"/>
        </w:rPr>
        <w:t>Seafoods</w:t>
      </w:r>
      <w:proofErr w:type="spellEnd"/>
      <w:r w:rsidRPr="00A54ED5">
        <w:rPr>
          <w:sz w:val="24"/>
          <w:szCs w:val="24"/>
        </w:rPr>
        <w:t xml:space="preserve"> Inc.:</w:t>
      </w:r>
    </w:p>
    <w:p w:rsidR="00A54ED5" w:rsidRDefault="00A54ED5" w:rsidP="00A54ED5">
      <w:pPr>
        <w:rPr>
          <w:sz w:val="24"/>
          <w:szCs w:val="24"/>
        </w:rPr>
      </w:pPr>
    </w:p>
    <w:p w:rsidR="00A54ED5" w:rsidRPr="00A54ED5" w:rsidRDefault="00A54ED5" w:rsidP="00A54ED5">
      <w:pPr>
        <w:rPr>
          <w:sz w:val="24"/>
          <w:szCs w:val="24"/>
        </w:rPr>
      </w:pPr>
    </w:p>
    <w:p w:rsidR="00A54ED5" w:rsidRPr="00A54ED5" w:rsidRDefault="00A54ED5" w:rsidP="00A54ED5">
      <w:pPr>
        <w:rPr>
          <w:sz w:val="24"/>
          <w:szCs w:val="24"/>
        </w:rPr>
      </w:pPr>
      <w:r w:rsidRPr="00A54ED5">
        <w:rPr>
          <w:sz w:val="24"/>
          <w:szCs w:val="24"/>
        </w:rPr>
        <w:t>__________________________________</w:t>
      </w:r>
      <w:r w:rsidRPr="00A54ED5">
        <w:rPr>
          <w:sz w:val="24"/>
          <w:szCs w:val="24"/>
        </w:rPr>
        <w:tab/>
        <w:t>______________________________________</w:t>
      </w:r>
    </w:p>
    <w:p w:rsidR="00A54ED5" w:rsidRPr="00A54ED5" w:rsidRDefault="00A54ED5" w:rsidP="00A54ED5">
      <w:pPr>
        <w:ind w:left="4320" w:hanging="4320"/>
        <w:rPr>
          <w:sz w:val="24"/>
          <w:szCs w:val="24"/>
        </w:rPr>
      </w:pPr>
      <w:r w:rsidRPr="00A54ED5">
        <w:rPr>
          <w:sz w:val="24"/>
          <w:szCs w:val="24"/>
        </w:rPr>
        <w:t>Witness</w:t>
      </w:r>
      <w:r w:rsidRPr="00A54ED5">
        <w:rPr>
          <w:sz w:val="24"/>
          <w:szCs w:val="24"/>
        </w:rPr>
        <w:tab/>
        <w:t>Alberto Wareham</w:t>
      </w:r>
      <w:r w:rsidRPr="00A54ED5">
        <w:rPr>
          <w:sz w:val="24"/>
          <w:szCs w:val="24"/>
        </w:rPr>
        <w:br/>
      </w:r>
      <w:proofErr w:type="spellStart"/>
      <w:r>
        <w:rPr>
          <w:sz w:val="24"/>
          <w:szCs w:val="24"/>
        </w:rPr>
        <w:t>Icewater</w:t>
      </w:r>
      <w:proofErr w:type="spellEnd"/>
      <w:r>
        <w:rPr>
          <w:sz w:val="24"/>
          <w:szCs w:val="24"/>
        </w:rPr>
        <w:t xml:space="preserve"> </w:t>
      </w:r>
      <w:proofErr w:type="spellStart"/>
      <w:r>
        <w:rPr>
          <w:sz w:val="24"/>
          <w:szCs w:val="24"/>
        </w:rPr>
        <w:t>Seafoods</w:t>
      </w:r>
      <w:proofErr w:type="spellEnd"/>
      <w:r>
        <w:rPr>
          <w:sz w:val="24"/>
          <w:szCs w:val="24"/>
        </w:rPr>
        <w:t xml:space="preserve"> Inc.</w:t>
      </w:r>
      <w:r w:rsidRPr="00A54ED5">
        <w:rPr>
          <w:sz w:val="24"/>
          <w:szCs w:val="24"/>
        </w:rPr>
        <w:br/>
      </w:r>
    </w:p>
    <w:p w:rsidR="00A54ED5" w:rsidRDefault="00A54ED5" w:rsidP="00A54ED5">
      <w:pPr>
        <w:pStyle w:val="ListParagraph"/>
        <w:rPr>
          <w:sz w:val="24"/>
          <w:szCs w:val="24"/>
        </w:rPr>
      </w:pPr>
    </w:p>
    <w:p w:rsidR="00054B4A" w:rsidRPr="00054B4A" w:rsidRDefault="00054B4A" w:rsidP="00054B4A">
      <w:pPr>
        <w:pStyle w:val="ListParagraph"/>
        <w:rPr>
          <w:sz w:val="24"/>
          <w:szCs w:val="24"/>
        </w:rPr>
      </w:pPr>
    </w:p>
    <w:p w:rsidR="00054B4A" w:rsidRDefault="00054B4A" w:rsidP="00054B4A">
      <w:pPr>
        <w:rPr>
          <w:sz w:val="24"/>
          <w:szCs w:val="24"/>
        </w:rPr>
      </w:pPr>
    </w:p>
    <w:p w:rsidR="00054B4A" w:rsidRDefault="00054B4A" w:rsidP="00054B4A">
      <w:pPr>
        <w:rPr>
          <w:sz w:val="24"/>
          <w:szCs w:val="24"/>
        </w:rPr>
      </w:pPr>
    </w:p>
    <w:p w:rsidR="00A54ED5" w:rsidRDefault="00A54ED5" w:rsidP="00054B4A">
      <w:pPr>
        <w:rPr>
          <w:sz w:val="24"/>
          <w:szCs w:val="24"/>
        </w:rPr>
      </w:pPr>
    </w:p>
    <w:p w:rsidR="00A54ED5" w:rsidRDefault="00A54ED5" w:rsidP="00054B4A">
      <w:pPr>
        <w:rPr>
          <w:sz w:val="24"/>
          <w:szCs w:val="24"/>
        </w:rPr>
      </w:pPr>
    </w:p>
    <w:p w:rsidR="00A54ED5" w:rsidRDefault="00A54ED5" w:rsidP="00054B4A">
      <w:pPr>
        <w:rPr>
          <w:sz w:val="24"/>
          <w:szCs w:val="24"/>
        </w:rPr>
      </w:pPr>
    </w:p>
    <w:p w:rsidR="00A54ED5" w:rsidRDefault="00A54ED5" w:rsidP="00054B4A">
      <w:pPr>
        <w:rPr>
          <w:sz w:val="24"/>
          <w:szCs w:val="24"/>
        </w:rPr>
      </w:pPr>
    </w:p>
    <w:p w:rsidR="00A54ED5" w:rsidRDefault="00A54ED5" w:rsidP="00054B4A">
      <w:pPr>
        <w:rPr>
          <w:sz w:val="24"/>
          <w:szCs w:val="24"/>
        </w:rPr>
      </w:pPr>
    </w:p>
    <w:p w:rsidR="00A54ED5" w:rsidRDefault="00A54ED5" w:rsidP="00054B4A">
      <w:pPr>
        <w:rPr>
          <w:sz w:val="24"/>
          <w:szCs w:val="24"/>
        </w:rPr>
      </w:pPr>
    </w:p>
    <w:p w:rsidR="00A54ED5" w:rsidRDefault="00A54ED5" w:rsidP="00054B4A">
      <w:pPr>
        <w:rPr>
          <w:sz w:val="24"/>
          <w:szCs w:val="24"/>
        </w:rPr>
      </w:pPr>
    </w:p>
    <w:p w:rsidR="00054B4A" w:rsidRDefault="00054B4A" w:rsidP="00054B4A">
      <w:pPr>
        <w:jc w:val="center"/>
        <w:rPr>
          <w:b/>
          <w:sz w:val="32"/>
          <w:szCs w:val="32"/>
        </w:rPr>
      </w:pPr>
      <w:r>
        <w:rPr>
          <w:b/>
          <w:sz w:val="32"/>
          <w:szCs w:val="32"/>
        </w:rPr>
        <w:lastRenderedPageBreak/>
        <w:t>Cod Quality Grading Sample Collection Protocol</w:t>
      </w:r>
    </w:p>
    <w:p w:rsidR="00054B4A" w:rsidRDefault="00054B4A" w:rsidP="00054B4A">
      <w:pPr>
        <w:rPr>
          <w:sz w:val="24"/>
          <w:szCs w:val="24"/>
        </w:rPr>
      </w:pPr>
      <w:r>
        <w:rPr>
          <w:sz w:val="24"/>
          <w:szCs w:val="24"/>
        </w:rPr>
        <w:t xml:space="preserve">The following work instructions are to be followed by all representatives of cod </w:t>
      </w:r>
      <w:r w:rsidR="00482CCD">
        <w:rPr>
          <w:sz w:val="24"/>
          <w:szCs w:val="24"/>
        </w:rPr>
        <w:t>processor</w:t>
      </w:r>
      <w:r>
        <w:rPr>
          <w:sz w:val="24"/>
          <w:szCs w:val="24"/>
        </w:rPr>
        <w:t>s in extracting samples for quality grading purposes.</w:t>
      </w:r>
    </w:p>
    <w:p w:rsidR="00054B4A" w:rsidRDefault="00054B4A" w:rsidP="00054B4A">
      <w:pPr>
        <w:pStyle w:val="ListParagraph"/>
        <w:numPr>
          <w:ilvl w:val="0"/>
          <w:numId w:val="4"/>
        </w:numPr>
        <w:rPr>
          <w:sz w:val="24"/>
          <w:szCs w:val="24"/>
        </w:rPr>
      </w:pPr>
      <w:r>
        <w:rPr>
          <w:b/>
          <w:sz w:val="24"/>
          <w:szCs w:val="24"/>
        </w:rPr>
        <w:t xml:space="preserve">Sample Station: </w:t>
      </w:r>
      <w:r>
        <w:rPr>
          <w:sz w:val="24"/>
          <w:szCs w:val="24"/>
        </w:rPr>
        <w:t xml:space="preserve">Using the weight, select the number of fish to be sampled as per the sampling plan below. All samples must be selected randomly immediately when the truck has offloaded so that a proper representation of the catch may be obtained. To ensure random selection, samples will be taken by dipping down into the container of fish so that the sample being extracted is not visible to the person taking the sample. </w:t>
      </w:r>
    </w:p>
    <w:tbl>
      <w:tblPr>
        <w:tblStyle w:val="TableGrid"/>
        <w:tblW w:w="0" w:type="auto"/>
        <w:tblLook w:val="04A0" w:firstRow="1" w:lastRow="0" w:firstColumn="1" w:lastColumn="0" w:noHBand="0" w:noVBand="1"/>
      </w:tblPr>
      <w:tblGrid>
        <w:gridCol w:w="2337"/>
        <w:gridCol w:w="6447"/>
      </w:tblGrid>
      <w:tr w:rsidR="00D61F3D" w:rsidTr="00D61F3D">
        <w:tc>
          <w:tcPr>
            <w:tcW w:w="2337" w:type="dxa"/>
          </w:tcPr>
          <w:p w:rsidR="00D61F3D" w:rsidRDefault="00D61F3D" w:rsidP="00054B4A">
            <w:pPr>
              <w:jc w:val="center"/>
              <w:rPr>
                <w:b/>
                <w:sz w:val="24"/>
                <w:szCs w:val="24"/>
              </w:rPr>
            </w:pPr>
          </w:p>
        </w:tc>
        <w:tc>
          <w:tcPr>
            <w:tcW w:w="6447" w:type="dxa"/>
          </w:tcPr>
          <w:p w:rsidR="00D61F3D" w:rsidRPr="00D61F3D" w:rsidRDefault="00D61F3D" w:rsidP="00054B4A">
            <w:pPr>
              <w:jc w:val="center"/>
              <w:rPr>
                <w:b/>
                <w:sz w:val="24"/>
                <w:szCs w:val="24"/>
              </w:rPr>
            </w:pPr>
            <w:r w:rsidRPr="00D61F3D">
              <w:rPr>
                <w:b/>
                <w:sz w:val="24"/>
                <w:szCs w:val="24"/>
              </w:rPr>
              <w:t>SAMPLING PLAN – HEAD ON GUTTED COD</w:t>
            </w:r>
          </w:p>
        </w:tc>
      </w:tr>
      <w:tr w:rsidR="00D61F3D" w:rsidTr="00D61F3D">
        <w:tc>
          <w:tcPr>
            <w:tcW w:w="2337" w:type="dxa"/>
          </w:tcPr>
          <w:p w:rsidR="00D61F3D" w:rsidRPr="00054B4A" w:rsidRDefault="00D61F3D" w:rsidP="00054B4A">
            <w:pPr>
              <w:jc w:val="center"/>
              <w:rPr>
                <w:b/>
                <w:sz w:val="24"/>
                <w:szCs w:val="24"/>
              </w:rPr>
            </w:pPr>
            <w:r>
              <w:rPr>
                <w:b/>
                <w:sz w:val="24"/>
                <w:szCs w:val="24"/>
              </w:rPr>
              <w:t>Landed Pounds</w:t>
            </w:r>
          </w:p>
        </w:tc>
        <w:tc>
          <w:tcPr>
            <w:tcW w:w="6447" w:type="dxa"/>
          </w:tcPr>
          <w:p w:rsidR="00D61F3D" w:rsidRPr="00054B4A" w:rsidRDefault="00D61F3D" w:rsidP="00054B4A">
            <w:pPr>
              <w:jc w:val="center"/>
              <w:rPr>
                <w:b/>
                <w:sz w:val="24"/>
                <w:szCs w:val="24"/>
              </w:rPr>
            </w:pPr>
            <w:r w:rsidRPr="00054B4A">
              <w:rPr>
                <w:b/>
                <w:sz w:val="24"/>
                <w:szCs w:val="24"/>
              </w:rPr>
              <w:t>Samples</w:t>
            </w:r>
          </w:p>
        </w:tc>
      </w:tr>
      <w:tr w:rsidR="00F81F49" w:rsidTr="00D61F3D">
        <w:tc>
          <w:tcPr>
            <w:tcW w:w="2337" w:type="dxa"/>
          </w:tcPr>
          <w:p w:rsidR="00F81F49" w:rsidRPr="00F81F49" w:rsidRDefault="00F81F49" w:rsidP="00054B4A">
            <w:pPr>
              <w:jc w:val="center"/>
              <w:rPr>
                <w:sz w:val="24"/>
                <w:szCs w:val="24"/>
              </w:rPr>
            </w:pPr>
            <w:r>
              <w:rPr>
                <w:sz w:val="24"/>
                <w:szCs w:val="24"/>
              </w:rPr>
              <w:t>&lt;250</w:t>
            </w:r>
          </w:p>
        </w:tc>
        <w:tc>
          <w:tcPr>
            <w:tcW w:w="6447" w:type="dxa"/>
          </w:tcPr>
          <w:p w:rsidR="00F81F49" w:rsidRPr="00F81F49" w:rsidRDefault="00F81F49" w:rsidP="00054B4A">
            <w:pPr>
              <w:jc w:val="center"/>
              <w:rPr>
                <w:sz w:val="24"/>
                <w:szCs w:val="24"/>
              </w:rPr>
            </w:pPr>
            <w:r>
              <w:rPr>
                <w:sz w:val="24"/>
                <w:szCs w:val="24"/>
              </w:rPr>
              <w:t>5*</w:t>
            </w:r>
          </w:p>
        </w:tc>
      </w:tr>
      <w:tr w:rsidR="00D61F3D" w:rsidTr="00D61F3D">
        <w:tc>
          <w:tcPr>
            <w:tcW w:w="2337" w:type="dxa"/>
          </w:tcPr>
          <w:p w:rsidR="00D61F3D" w:rsidRDefault="00F81F49" w:rsidP="00054B4A">
            <w:pPr>
              <w:jc w:val="center"/>
              <w:rPr>
                <w:sz w:val="24"/>
                <w:szCs w:val="24"/>
              </w:rPr>
            </w:pPr>
            <w:r>
              <w:rPr>
                <w:sz w:val="24"/>
                <w:szCs w:val="24"/>
              </w:rPr>
              <w:t>250-</w:t>
            </w:r>
            <w:r w:rsidR="00D61F3D">
              <w:rPr>
                <w:sz w:val="24"/>
                <w:szCs w:val="24"/>
              </w:rPr>
              <w:t>2000</w:t>
            </w:r>
          </w:p>
        </w:tc>
        <w:tc>
          <w:tcPr>
            <w:tcW w:w="6447" w:type="dxa"/>
          </w:tcPr>
          <w:p w:rsidR="00D61F3D" w:rsidRDefault="00D61F3D" w:rsidP="00054B4A">
            <w:pPr>
              <w:jc w:val="center"/>
              <w:rPr>
                <w:sz w:val="24"/>
                <w:szCs w:val="24"/>
              </w:rPr>
            </w:pPr>
            <w:r>
              <w:rPr>
                <w:sz w:val="24"/>
                <w:szCs w:val="24"/>
              </w:rPr>
              <w:t>10</w:t>
            </w:r>
          </w:p>
        </w:tc>
      </w:tr>
      <w:tr w:rsidR="00D61F3D" w:rsidTr="00D61F3D">
        <w:tc>
          <w:tcPr>
            <w:tcW w:w="2337" w:type="dxa"/>
          </w:tcPr>
          <w:p w:rsidR="00D61F3D" w:rsidRDefault="00D61F3D" w:rsidP="00054B4A">
            <w:pPr>
              <w:jc w:val="center"/>
              <w:rPr>
                <w:sz w:val="24"/>
                <w:szCs w:val="24"/>
              </w:rPr>
            </w:pPr>
            <w:r>
              <w:rPr>
                <w:sz w:val="24"/>
                <w:szCs w:val="24"/>
              </w:rPr>
              <w:t>2000-4000</w:t>
            </w:r>
          </w:p>
        </w:tc>
        <w:tc>
          <w:tcPr>
            <w:tcW w:w="6447" w:type="dxa"/>
          </w:tcPr>
          <w:p w:rsidR="00D61F3D" w:rsidRDefault="00D61F3D" w:rsidP="00054B4A">
            <w:pPr>
              <w:jc w:val="center"/>
              <w:rPr>
                <w:sz w:val="24"/>
                <w:szCs w:val="24"/>
              </w:rPr>
            </w:pPr>
            <w:r>
              <w:rPr>
                <w:sz w:val="24"/>
                <w:szCs w:val="24"/>
              </w:rPr>
              <w:t>15</w:t>
            </w:r>
          </w:p>
        </w:tc>
      </w:tr>
      <w:tr w:rsidR="00D61F3D" w:rsidTr="00D61F3D">
        <w:tc>
          <w:tcPr>
            <w:tcW w:w="2337" w:type="dxa"/>
          </w:tcPr>
          <w:p w:rsidR="00D61F3D" w:rsidRDefault="00D61F3D" w:rsidP="00054B4A">
            <w:pPr>
              <w:jc w:val="center"/>
              <w:rPr>
                <w:sz w:val="24"/>
                <w:szCs w:val="24"/>
              </w:rPr>
            </w:pPr>
            <w:r>
              <w:rPr>
                <w:sz w:val="24"/>
                <w:szCs w:val="24"/>
              </w:rPr>
              <w:t>4000-10,000</w:t>
            </w:r>
          </w:p>
        </w:tc>
        <w:tc>
          <w:tcPr>
            <w:tcW w:w="6447" w:type="dxa"/>
          </w:tcPr>
          <w:p w:rsidR="00D61F3D" w:rsidRDefault="00D61F3D" w:rsidP="00054B4A">
            <w:pPr>
              <w:jc w:val="center"/>
              <w:rPr>
                <w:sz w:val="24"/>
                <w:szCs w:val="24"/>
              </w:rPr>
            </w:pPr>
            <w:r>
              <w:rPr>
                <w:sz w:val="24"/>
                <w:szCs w:val="24"/>
              </w:rPr>
              <w:t>20</w:t>
            </w:r>
          </w:p>
        </w:tc>
      </w:tr>
      <w:tr w:rsidR="00D61F3D" w:rsidTr="00D61F3D">
        <w:tc>
          <w:tcPr>
            <w:tcW w:w="2337" w:type="dxa"/>
          </w:tcPr>
          <w:p w:rsidR="00D61F3D" w:rsidRDefault="00D61F3D" w:rsidP="00054B4A">
            <w:pPr>
              <w:jc w:val="center"/>
              <w:rPr>
                <w:sz w:val="24"/>
                <w:szCs w:val="24"/>
              </w:rPr>
            </w:pPr>
            <w:r>
              <w:rPr>
                <w:sz w:val="24"/>
                <w:szCs w:val="24"/>
              </w:rPr>
              <w:t>10,000-20,000</w:t>
            </w:r>
          </w:p>
        </w:tc>
        <w:tc>
          <w:tcPr>
            <w:tcW w:w="6447" w:type="dxa"/>
          </w:tcPr>
          <w:p w:rsidR="00D61F3D" w:rsidRDefault="00D61F3D" w:rsidP="00054B4A">
            <w:pPr>
              <w:jc w:val="center"/>
              <w:rPr>
                <w:sz w:val="24"/>
                <w:szCs w:val="24"/>
              </w:rPr>
            </w:pPr>
            <w:r>
              <w:rPr>
                <w:sz w:val="24"/>
                <w:szCs w:val="24"/>
              </w:rPr>
              <w:t>25</w:t>
            </w:r>
          </w:p>
        </w:tc>
      </w:tr>
      <w:tr w:rsidR="00D61F3D" w:rsidTr="00D61F3D">
        <w:tc>
          <w:tcPr>
            <w:tcW w:w="2337" w:type="dxa"/>
          </w:tcPr>
          <w:p w:rsidR="00D61F3D" w:rsidRDefault="00D61F3D" w:rsidP="00054B4A">
            <w:pPr>
              <w:jc w:val="center"/>
              <w:rPr>
                <w:sz w:val="24"/>
                <w:szCs w:val="24"/>
              </w:rPr>
            </w:pPr>
            <w:r>
              <w:rPr>
                <w:sz w:val="24"/>
                <w:szCs w:val="24"/>
              </w:rPr>
              <w:t>20,000-50,000</w:t>
            </w:r>
          </w:p>
        </w:tc>
        <w:tc>
          <w:tcPr>
            <w:tcW w:w="6447" w:type="dxa"/>
          </w:tcPr>
          <w:p w:rsidR="00D61F3D" w:rsidRDefault="00D61F3D" w:rsidP="00054B4A">
            <w:pPr>
              <w:jc w:val="center"/>
              <w:rPr>
                <w:sz w:val="24"/>
                <w:szCs w:val="24"/>
              </w:rPr>
            </w:pPr>
            <w:r>
              <w:rPr>
                <w:sz w:val="24"/>
                <w:szCs w:val="24"/>
              </w:rPr>
              <w:t>30</w:t>
            </w:r>
          </w:p>
        </w:tc>
      </w:tr>
      <w:tr w:rsidR="00D61F3D" w:rsidTr="00D61F3D">
        <w:tc>
          <w:tcPr>
            <w:tcW w:w="2337" w:type="dxa"/>
          </w:tcPr>
          <w:p w:rsidR="00D61F3D" w:rsidRDefault="00D61F3D" w:rsidP="00054B4A">
            <w:pPr>
              <w:jc w:val="center"/>
              <w:rPr>
                <w:sz w:val="24"/>
                <w:szCs w:val="24"/>
              </w:rPr>
            </w:pPr>
            <w:r>
              <w:rPr>
                <w:sz w:val="24"/>
                <w:szCs w:val="24"/>
              </w:rPr>
              <w:t>50,001 and Up</w:t>
            </w:r>
          </w:p>
        </w:tc>
        <w:tc>
          <w:tcPr>
            <w:tcW w:w="6447" w:type="dxa"/>
          </w:tcPr>
          <w:p w:rsidR="00D61F3D" w:rsidRDefault="00D61F3D" w:rsidP="00054B4A">
            <w:pPr>
              <w:jc w:val="center"/>
              <w:rPr>
                <w:sz w:val="24"/>
                <w:szCs w:val="24"/>
              </w:rPr>
            </w:pPr>
            <w:r>
              <w:rPr>
                <w:sz w:val="24"/>
                <w:szCs w:val="24"/>
              </w:rPr>
              <w:t>40</w:t>
            </w:r>
          </w:p>
        </w:tc>
      </w:tr>
    </w:tbl>
    <w:p w:rsidR="00054B4A" w:rsidRDefault="00054B4A" w:rsidP="00054B4A">
      <w:pPr>
        <w:rPr>
          <w:sz w:val="24"/>
          <w:szCs w:val="24"/>
        </w:rPr>
      </w:pPr>
    </w:p>
    <w:p w:rsidR="002A51E4" w:rsidRDefault="002A51E4" w:rsidP="002A51E4">
      <w:pPr>
        <w:pStyle w:val="ListParagraph"/>
        <w:numPr>
          <w:ilvl w:val="0"/>
          <w:numId w:val="4"/>
        </w:numPr>
        <w:rPr>
          <w:sz w:val="24"/>
          <w:szCs w:val="24"/>
        </w:rPr>
      </w:pPr>
      <w:r>
        <w:rPr>
          <w:b/>
          <w:sz w:val="24"/>
          <w:szCs w:val="24"/>
        </w:rPr>
        <w:t xml:space="preserve">Sampling Separation: </w:t>
      </w:r>
      <w:r>
        <w:rPr>
          <w:sz w:val="24"/>
          <w:szCs w:val="24"/>
        </w:rPr>
        <w:t xml:space="preserve">All cod selected for sampling must be separated, identified, and handled in such a manner as to ensure the quality </w:t>
      </w:r>
      <w:r w:rsidR="00165ABE">
        <w:rPr>
          <w:sz w:val="24"/>
          <w:szCs w:val="24"/>
        </w:rPr>
        <w:t>of the sample, as it was landed at the wharf, is maintained.</w:t>
      </w:r>
    </w:p>
    <w:p w:rsidR="00165ABE" w:rsidRDefault="00165ABE" w:rsidP="00165ABE">
      <w:pPr>
        <w:pStyle w:val="ListParagraph"/>
        <w:rPr>
          <w:sz w:val="24"/>
          <w:szCs w:val="24"/>
        </w:rPr>
      </w:pPr>
    </w:p>
    <w:p w:rsidR="00165ABE" w:rsidRDefault="00165ABE" w:rsidP="002A51E4">
      <w:pPr>
        <w:pStyle w:val="ListParagraph"/>
        <w:numPr>
          <w:ilvl w:val="0"/>
          <w:numId w:val="4"/>
        </w:numPr>
        <w:rPr>
          <w:sz w:val="24"/>
          <w:szCs w:val="24"/>
        </w:rPr>
      </w:pPr>
      <w:r>
        <w:rPr>
          <w:b/>
          <w:sz w:val="24"/>
          <w:szCs w:val="24"/>
        </w:rPr>
        <w:t xml:space="preserve">Sample Box Identification: </w:t>
      </w:r>
      <w:r>
        <w:rPr>
          <w:sz w:val="24"/>
          <w:szCs w:val="24"/>
        </w:rPr>
        <w:t>All sample boxes to be graded must be identified by taping an “X”, with surveyor tape, on the box so the box can be easily identified at the plant.</w:t>
      </w:r>
    </w:p>
    <w:p w:rsidR="00165ABE" w:rsidRPr="00165ABE" w:rsidRDefault="00165ABE" w:rsidP="00165ABE">
      <w:pPr>
        <w:pStyle w:val="ListParagraph"/>
        <w:rPr>
          <w:sz w:val="24"/>
          <w:szCs w:val="24"/>
        </w:rPr>
      </w:pPr>
    </w:p>
    <w:p w:rsidR="00165ABE" w:rsidRDefault="00165ABE" w:rsidP="002A51E4">
      <w:pPr>
        <w:pStyle w:val="ListParagraph"/>
        <w:numPr>
          <w:ilvl w:val="0"/>
          <w:numId w:val="4"/>
        </w:numPr>
        <w:rPr>
          <w:sz w:val="24"/>
          <w:szCs w:val="24"/>
        </w:rPr>
      </w:pPr>
      <w:r>
        <w:rPr>
          <w:b/>
          <w:sz w:val="24"/>
          <w:szCs w:val="24"/>
        </w:rPr>
        <w:t xml:space="preserve">Sample Identification: </w:t>
      </w:r>
      <w:r>
        <w:rPr>
          <w:sz w:val="24"/>
          <w:szCs w:val="24"/>
        </w:rPr>
        <w:t>Samples must be clearly identified by individual catch lot such that the following information is readily available on a tag (using a black indelible ink marker):</w:t>
      </w:r>
    </w:p>
    <w:p w:rsidR="00165ABE" w:rsidRPr="00165ABE" w:rsidRDefault="00165ABE" w:rsidP="00165ABE">
      <w:pPr>
        <w:pStyle w:val="ListParagraph"/>
        <w:rPr>
          <w:sz w:val="24"/>
          <w:szCs w:val="24"/>
        </w:rPr>
      </w:pPr>
    </w:p>
    <w:p w:rsidR="00165ABE" w:rsidRDefault="00165ABE" w:rsidP="00165ABE">
      <w:pPr>
        <w:pStyle w:val="ListParagraph"/>
        <w:rPr>
          <w:sz w:val="24"/>
          <w:szCs w:val="24"/>
        </w:rPr>
      </w:pPr>
      <w:r>
        <w:rPr>
          <w:sz w:val="24"/>
          <w:szCs w:val="24"/>
        </w:rPr>
        <w:t>C.F.V. #________________________</w:t>
      </w:r>
      <w:r>
        <w:rPr>
          <w:sz w:val="24"/>
          <w:szCs w:val="24"/>
        </w:rPr>
        <w:tab/>
      </w:r>
      <w:r>
        <w:rPr>
          <w:sz w:val="24"/>
          <w:szCs w:val="24"/>
        </w:rPr>
        <w:tab/>
        <w:t>Date Caught: _______________________</w:t>
      </w:r>
    </w:p>
    <w:p w:rsidR="00165ABE" w:rsidRDefault="00165ABE" w:rsidP="00165ABE">
      <w:pPr>
        <w:pStyle w:val="ListParagraph"/>
        <w:rPr>
          <w:sz w:val="24"/>
          <w:szCs w:val="24"/>
        </w:rPr>
      </w:pPr>
    </w:p>
    <w:p w:rsidR="00165ABE" w:rsidRDefault="00165ABE" w:rsidP="00165ABE">
      <w:pPr>
        <w:pStyle w:val="ListParagraph"/>
        <w:rPr>
          <w:sz w:val="24"/>
          <w:szCs w:val="24"/>
        </w:rPr>
      </w:pPr>
      <w:r>
        <w:rPr>
          <w:sz w:val="24"/>
          <w:szCs w:val="24"/>
        </w:rPr>
        <w:t>Buyer:_________________________</w:t>
      </w:r>
      <w:r>
        <w:rPr>
          <w:sz w:val="24"/>
          <w:szCs w:val="24"/>
        </w:rPr>
        <w:tab/>
        <w:t>Lbs in Lot: __________________________</w:t>
      </w:r>
    </w:p>
    <w:p w:rsidR="00165ABE" w:rsidRDefault="00165ABE" w:rsidP="00165ABE">
      <w:pPr>
        <w:pStyle w:val="ListParagraph"/>
        <w:rPr>
          <w:sz w:val="24"/>
          <w:szCs w:val="24"/>
        </w:rPr>
      </w:pPr>
    </w:p>
    <w:p w:rsidR="00165ABE" w:rsidRDefault="00165ABE" w:rsidP="00165ABE">
      <w:pPr>
        <w:pStyle w:val="ListParagraph"/>
        <w:rPr>
          <w:sz w:val="24"/>
          <w:szCs w:val="24"/>
        </w:rPr>
      </w:pPr>
      <w:r>
        <w:rPr>
          <w:sz w:val="24"/>
          <w:szCs w:val="24"/>
        </w:rPr>
        <w:t># Boxes of Fish in Lot:_____________</w:t>
      </w:r>
      <w:r>
        <w:rPr>
          <w:sz w:val="24"/>
          <w:szCs w:val="24"/>
        </w:rPr>
        <w:tab/>
        <w:t>Fish Receipt Number:_________________</w:t>
      </w:r>
    </w:p>
    <w:p w:rsidR="00165ABE" w:rsidRPr="00F81F49" w:rsidRDefault="00F81F49" w:rsidP="00165ABE">
      <w:pPr>
        <w:rPr>
          <w:sz w:val="18"/>
          <w:szCs w:val="18"/>
        </w:rPr>
      </w:pPr>
      <w:r w:rsidRPr="00F81F49">
        <w:rPr>
          <w:sz w:val="18"/>
          <w:szCs w:val="18"/>
        </w:rPr>
        <w:t>*</w:t>
      </w:r>
      <w:r>
        <w:rPr>
          <w:sz w:val="18"/>
          <w:szCs w:val="18"/>
        </w:rPr>
        <w:t xml:space="preserve">  </w:t>
      </w:r>
      <w:r w:rsidRPr="00F81F49">
        <w:rPr>
          <w:sz w:val="18"/>
          <w:szCs w:val="18"/>
        </w:rPr>
        <w:t>The &lt;250 lb</w:t>
      </w:r>
      <w:r w:rsidR="00C525BC">
        <w:rPr>
          <w:sz w:val="18"/>
          <w:szCs w:val="18"/>
        </w:rPr>
        <w:t xml:space="preserve"> category is a one-year pilot project</w:t>
      </w:r>
      <w:r w:rsidRPr="00F81F49">
        <w:rPr>
          <w:sz w:val="18"/>
          <w:szCs w:val="18"/>
        </w:rPr>
        <w:t xml:space="preserve"> to be revisited in 2018.</w:t>
      </w:r>
    </w:p>
    <w:p w:rsidR="00165ABE" w:rsidRDefault="00165ABE" w:rsidP="00165ABE">
      <w:pPr>
        <w:rPr>
          <w:sz w:val="24"/>
          <w:szCs w:val="24"/>
        </w:rPr>
      </w:pPr>
    </w:p>
    <w:p w:rsidR="00BD7E10" w:rsidRDefault="00BD7E10" w:rsidP="00C525BC">
      <w:pPr>
        <w:spacing w:after="0" w:line="240" w:lineRule="auto"/>
        <w:jc w:val="center"/>
        <w:rPr>
          <w:b/>
          <w:sz w:val="32"/>
          <w:szCs w:val="32"/>
        </w:rPr>
      </w:pPr>
    </w:p>
    <w:p w:rsidR="00165ABE" w:rsidRDefault="00C525BC" w:rsidP="00C525BC">
      <w:pPr>
        <w:spacing w:after="0" w:line="240" w:lineRule="auto"/>
        <w:jc w:val="center"/>
        <w:rPr>
          <w:b/>
          <w:sz w:val="32"/>
          <w:szCs w:val="32"/>
        </w:rPr>
      </w:pPr>
      <w:r>
        <w:rPr>
          <w:b/>
          <w:sz w:val="32"/>
          <w:szCs w:val="32"/>
        </w:rPr>
        <w:lastRenderedPageBreak/>
        <w:t>C</w:t>
      </w:r>
      <w:r w:rsidR="009C55E2">
        <w:rPr>
          <w:b/>
          <w:sz w:val="32"/>
          <w:szCs w:val="32"/>
        </w:rPr>
        <w:t>od Quality Grading Specifications</w:t>
      </w:r>
    </w:p>
    <w:p w:rsidR="009C55E2" w:rsidRDefault="009C55E2" w:rsidP="00C525BC">
      <w:pPr>
        <w:spacing w:after="0" w:line="240" w:lineRule="auto"/>
        <w:rPr>
          <w:b/>
          <w:sz w:val="24"/>
          <w:szCs w:val="24"/>
        </w:rPr>
      </w:pPr>
    </w:p>
    <w:tbl>
      <w:tblPr>
        <w:tblStyle w:val="TableGrid"/>
        <w:tblW w:w="8642" w:type="dxa"/>
        <w:tblLayout w:type="fixed"/>
        <w:tblLook w:val="04A0" w:firstRow="1" w:lastRow="0" w:firstColumn="1" w:lastColumn="0" w:noHBand="0" w:noVBand="1"/>
      </w:tblPr>
      <w:tblGrid>
        <w:gridCol w:w="1555"/>
        <w:gridCol w:w="1701"/>
        <w:gridCol w:w="1701"/>
        <w:gridCol w:w="1417"/>
        <w:gridCol w:w="2268"/>
      </w:tblGrid>
      <w:tr w:rsidR="005B1A78" w:rsidTr="007952E3">
        <w:tc>
          <w:tcPr>
            <w:tcW w:w="1555" w:type="dxa"/>
          </w:tcPr>
          <w:p w:rsidR="005B1A78" w:rsidRPr="009C55E2" w:rsidRDefault="005B1A78" w:rsidP="009C55E2">
            <w:pPr>
              <w:jc w:val="center"/>
              <w:rPr>
                <w:b/>
                <w:sz w:val="24"/>
                <w:szCs w:val="24"/>
              </w:rPr>
            </w:pPr>
            <w:r>
              <w:rPr>
                <w:b/>
                <w:sz w:val="24"/>
                <w:szCs w:val="24"/>
              </w:rPr>
              <w:t>Grade Criteria</w:t>
            </w:r>
          </w:p>
        </w:tc>
        <w:tc>
          <w:tcPr>
            <w:tcW w:w="1701" w:type="dxa"/>
          </w:tcPr>
          <w:p w:rsidR="005B1A78" w:rsidRPr="009C55E2" w:rsidRDefault="005B1A78" w:rsidP="009C55E2">
            <w:pPr>
              <w:jc w:val="center"/>
              <w:rPr>
                <w:b/>
                <w:sz w:val="24"/>
                <w:szCs w:val="24"/>
              </w:rPr>
            </w:pPr>
            <w:r>
              <w:rPr>
                <w:b/>
                <w:sz w:val="24"/>
                <w:szCs w:val="24"/>
              </w:rPr>
              <w:t>Grade A</w:t>
            </w:r>
          </w:p>
        </w:tc>
        <w:tc>
          <w:tcPr>
            <w:tcW w:w="1701" w:type="dxa"/>
          </w:tcPr>
          <w:p w:rsidR="005B1A78" w:rsidRPr="009C55E2" w:rsidRDefault="005B1A78" w:rsidP="009C55E2">
            <w:pPr>
              <w:jc w:val="center"/>
              <w:rPr>
                <w:b/>
                <w:sz w:val="24"/>
                <w:szCs w:val="24"/>
              </w:rPr>
            </w:pPr>
            <w:r>
              <w:rPr>
                <w:b/>
                <w:sz w:val="24"/>
                <w:szCs w:val="24"/>
              </w:rPr>
              <w:t>Grade B</w:t>
            </w:r>
          </w:p>
        </w:tc>
        <w:tc>
          <w:tcPr>
            <w:tcW w:w="1417" w:type="dxa"/>
          </w:tcPr>
          <w:p w:rsidR="005B1A78" w:rsidRPr="009C55E2" w:rsidRDefault="005B1A78" w:rsidP="009C55E2">
            <w:pPr>
              <w:jc w:val="center"/>
              <w:rPr>
                <w:b/>
                <w:sz w:val="24"/>
                <w:szCs w:val="24"/>
              </w:rPr>
            </w:pPr>
            <w:r>
              <w:rPr>
                <w:b/>
                <w:sz w:val="24"/>
                <w:szCs w:val="24"/>
              </w:rPr>
              <w:t>Grade C</w:t>
            </w:r>
          </w:p>
        </w:tc>
        <w:tc>
          <w:tcPr>
            <w:tcW w:w="2268" w:type="dxa"/>
          </w:tcPr>
          <w:p w:rsidR="005B1A78" w:rsidRPr="009C55E2" w:rsidRDefault="005B1A78" w:rsidP="009C55E2">
            <w:pPr>
              <w:jc w:val="center"/>
              <w:rPr>
                <w:b/>
                <w:sz w:val="24"/>
                <w:szCs w:val="24"/>
              </w:rPr>
            </w:pPr>
            <w:r>
              <w:rPr>
                <w:b/>
                <w:sz w:val="24"/>
                <w:szCs w:val="24"/>
              </w:rPr>
              <w:t>Reject Grade</w:t>
            </w:r>
          </w:p>
        </w:tc>
      </w:tr>
      <w:tr w:rsidR="005B1A78" w:rsidTr="007952E3">
        <w:tc>
          <w:tcPr>
            <w:tcW w:w="1555" w:type="dxa"/>
          </w:tcPr>
          <w:p w:rsidR="005B1A78" w:rsidRPr="009C55E2" w:rsidRDefault="005B1A78" w:rsidP="009C55E2">
            <w:pPr>
              <w:jc w:val="center"/>
              <w:rPr>
                <w:b/>
                <w:sz w:val="24"/>
                <w:szCs w:val="24"/>
              </w:rPr>
            </w:pPr>
            <w:r>
              <w:rPr>
                <w:b/>
                <w:sz w:val="24"/>
                <w:szCs w:val="24"/>
              </w:rPr>
              <w:t>Colour</w:t>
            </w:r>
          </w:p>
        </w:tc>
        <w:tc>
          <w:tcPr>
            <w:tcW w:w="1701" w:type="dxa"/>
          </w:tcPr>
          <w:p w:rsidR="005B1A78" w:rsidRDefault="005B1A78" w:rsidP="009C55E2">
            <w:pPr>
              <w:jc w:val="center"/>
              <w:rPr>
                <w:sz w:val="24"/>
                <w:szCs w:val="24"/>
              </w:rPr>
            </w:pPr>
            <w:r>
              <w:rPr>
                <w:sz w:val="24"/>
                <w:szCs w:val="24"/>
              </w:rPr>
              <w:t>Characteristics of live bled cod (white fillet)</w:t>
            </w:r>
          </w:p>
        </w:tc>
        <w:tc>
          <w:tcPr>
            <w:tcW w:w="1701" w:type="dxa"/>
          </w:tcPr>
          <w:p w:rsidR="005B1A78" w:rsidRDefault="005B1A78" w:rsidP="009C55E2">
            <w:pPr>
              <w:jc w:val="center"/>
              <w:rPr>
                <w:sz w:val="24"/>
                <w:szCs w:val="24"/>
              </w:rPr>
            </w:pPr>
            <w:r>
              <w:rPr>
                <w:sz w:val="24"/>
                <w:szCs w:val="24"/>
              </w:rPr>
              <w:t>Slight discolouration in the entire fillet</w:t>
            </w:r>
          </w:p>
        </w:tc>
        <w:tc>
          <w:tcPr>
            <w:tcW w:w="1417" w:type="dxa"/>
          </w:tcPr>
          <w:p w:rsidR="005B1A78" w:rsidRDefault="005B1A78" w:rsidP="009C55E2">
            <w:pPr>
              <w:jc w:val="center"/>
              <w:rPr>
                <w:sz w:val="24"/>
                <w:szCs w:val="24"/>
              </w:rPr>
            </w:pPr>
            <w:r>
              <w:rPr>
                <w:sz w:val="24"/>
                <w:szCs w:val="24"/>
              </w:rPr>
              <w:t>Any abnormal colour such as yellowing/browning</w:t>
            </w:r>
          </w:p>
        </w:tc>
        <w:tc>
          <w:tcPr>
            <w:tcW w:w="2268" w:type="dxa"/>
          </w:tcPr>
          <w:p w:rsidR="005B1A78" w:rsidRDefault="005B1A78" w:rsidP="009C55E2">
            <w:pPr>
              <w:jc w:val="center"/>
              <w:rPr>
                <w:sz w:val="24"/>
                <w:szCs w:val="24"/>
              </w:rPr>
            </w:pPr>
            <w:r>
              <w:rPr>
                <w:sz w:val="24"/>
                <w:szCs w:val="24"/>
              </w:rPr>
              <w:t>Extreme yellowing/browning or green</w:t>
            </w:r>
          </w:p>
        </w:tc>
      </w:tr>
      <w:tr w:rsidR="005B1A78" w:rsidTr="007952E3">
        <w:tc>
          <w:tcPr>
            <w:tcW w:w="1555" w:type="dxa"/>
          </w:tcPr>
          <w:p w:rsidR="005B1A78" w:rsidRPr="009C55E2" w:rsidRDefault="005B1A78" w:rsidP="009C55E2">
            <w:pPr>
              <w:jc w:val="center"/>
              <w:rPr>
                <w:b/>
                <w:sz w:val="24"/>
                <w:szCs w:val="24"/>
              </w:rPr>
            </w:pPr>
            <w:r>
              <w:rPr>
                <w:b/>
                <w:sz w:val="24"/>
                <w:szCs w:val="24"/>
              </w:rPr>
              <w:t>Texture</w:t>
            </w:r>
          </w:p>
        </w:tc>
        <w:tc>
          <w:tcPr>
            <w:tcW w:w="1701" w:type="dxa"/>
          </w:tcPr>
          <w:p w:rsidR="005B1A78" w:rsidRDefault="005B1A78" w:rsidP="009C55E2">
            <w:pPr>
              <w:jc w:val="center"/>
              <w:rPr>
                <w:sz w:val="24"/>
                <w:szCs w:val="24"/>
              </w:rPr>
            </w:pPr>
            <w:r>
              <w:rPr>
                <w:sz w:val="24"/>
                <w:szCs w:val="24"/>
              </w:rPr>
              <w:t>Firm: up to 10% of surface area slightly broken</w:t>
            </w:r>
          </w:p>
        </w:tc>
        <w:tc>
          <w:tcPr>
            <w:tcW w:w="1701" w:type="dxa"/>
          </w:tcPr>
          <w:p w:rsidR="005B1A78" w:rsidRDefault="005B1A78" w:rsidP="009C55E2">
            <w:pPr>
              <w:jc w:val="center"/>
              <w:rPr>
                <w:sz w:val="24"/>
                <w:szCs w:val="24"/>
              </w:rPr>
            </w:pPr>
            <w:r>
              <w:rPr>
                <w:sz w:val="24"/>
                <w:szCs w:val="24"/>
              </w:rPr>
              <w:t>Firm to slightly soft: up to 25% of surface area may be slightly broken</w:t>
            </w:r>
          </w:p>
        </w:tc>
        <w:tc>
          <w:tcPr>
            <w:tcW w:w="1417" w:type="dxa"/>
          </w:tcPr>
          <w:p w:rsidR="005B1A78" w:rsidRDefault="005B1A78" w:rsidP="00A73749">
            <w:pPr>
              <w:jc w:val="center"/>
              <w:rPr>
                <w:sz w:val="24"/>
                <w:szCs w:val="24"/>
              </w:rPr>
            </w:pPr>
            <w:r>
              <w:rPr>
                <w:sz w:val="24"/>
                <w:szCs w:val="24"/>
              </w:rPr>
              <w:t>Moderately soft and/or more than 25% of the surface area broken</w:t>
            </w:r>
          </w:p>
        </w:tc>
        <w:tc>
          <w:tcPr>
            <w:tcW w:w="2268" w:type="dxa"/>
          </w:tcPr>
          <w:p w:rsidR="005B1A78" w:rsidRDefault="005B1A78" w:rsidP="009C55E2">
            <w:pPr>
              <w:jc w:val="center"/>
              <w:rPr>
                <w:sz w:val="24"/>
                <w:szCs w:val="24"/>
              </w:rPr>
            </w:pPr>
            <w:r>
              <w:rPr>
                <w:sz w:val="24"/>
                <w:szCs w:val="24"/>
              </w:rPr>
              <w:t>Not Applicable</w:t>
            </w:r>
          </w:p>
        </w:tc>
      </w:tr>
      <w:tr w:rsidR="005B1A78" w:rsidTr="007952E3">
        <w:tc>
          <w:tcPr>
            <w:tcW w:w="1555" w:type="dxa"/>
          </w:tcPr>
          <w:p w:rsidR="005B1A78" w:rsidRPr="009C55E2" w:rsidRDefault="005B1A78" w:rsidP="009C55E2">
            <w:pPr>
              <w:jc w:val="center"/>
              <w:rPr>
                <w:b/>
                <w:sz w:val="24"/>
                <w:szCs w:val="24"/>
              </w:rPr>
            </w:pPr>
            <w:r>
              <w:rPr>
                <w:b/>
                <w:sz w:val="24"/>
                <w:szCs w:val="24"/>
              </w:rPr>
              <w:t>Bruising</w:t>
            </w:r>
          </w:p>
        </w:tc>
        <w:tc>
          <w:tcPr>
            <w:tcW w:w="1701" w:type="dxa"/>
          </w:tcPr>
          <w:p w:rsidR="005B1A78" w:rsidRPr="009C55E2" w:rsidRDefault="005B1A78" w:rsidP="009C55E2">
            <w:pPr>
              <w:jc w:val="center"/>
              <w:rPr>
                <w:sz w:val="24"/>
                <w:szCs w:val="24"/>
              </w:rPr>
            </w:pPr>
            <w:r>
              <w:rPr>
                <w:sz w:val="24"/>
                <w:szCs w:val="24"/>
              </w:rPr>
              <w:t>Up to 2cm in any dimension or 2 cm in area</w:t>
            </w:r>
          </w:p>
        </w:tc>
        <w:tc>
          <w:tcPr>
            <w:tcW w:w="1701" w:type="dxa"/>
          </w:tcPr>
          <w:p w:rsidR="005B1A78" w:rsidRDefault="005B1A78" w:rsidP="009C55E2">
            <w:pPr>
              <w:jc w:val="center"/>
              <w:rPr>
                <w:sz w:val="24"/>
                <w:szCs w:val="24"/>
              </w:rPr>
            </w:pPr>
            <w:r>
              <w:rPr>
                <w:sz w:val="24"/>
                <w:szCs w:val="24"/>
              </w:rPr>
              <w:t>Total instances &gt;2 cm up to 5cm in any dimension</w:t>
            </w:r>
          </w:p>
        </w:tc>
        <w:tc>
          <w:tcPr>
            <w:tcW w:w="1417" w:type="dxa"/>
          </w:tcPr>
          <w:p w:rsidR="005B1A78" w:rsidRDefault="005B1A78" w:rsidP="009C55E2">
            <w:pPr>
              <w:jc w:val="center"/>
              <w:rPr>
                <w:sz w:val="24"/>
                <w:szCs w:val="24"/>
              </w:rPr>
            </w:pPr>
            <w:r>
              <w:rPr>
                <w:sz w:val="24"/>
                <w:szCs w:val="24"/>
              </w:rPr>
              <w:t xml:space="preserve">Total instances &gt;5cm in any dimension but &lt;50% of the fillet surface area </w:t>
            </w:r>
          </w:p>
        </w:tc>
        <w:tc>
          <w:tcPr>
            <w:tcW w:w="2268" w:type="dxa"/>
          </w:tcPr>
          <w:p w:rsidR="005B1A78" w:rsidRDefault="005B1A78" w:rsidP="009C55E2">
            <w:pPr>
              <w:jc w:val="center"/>
              <w:rPr>
                <w:sz w:val="24"/>
                <w:szCs w:val="24"/>
              </w:rPr>
            </w:pPr>
            <w:r>
              <w:rPr>
                <w:sz w:val="24"/>
                <w:szCs w:val="24"/>
              </w:rPr>
              <w:t>Exceeds 50% of the fillet surface area</w:t>
            </w:r>
          </w:p>
        </w:tc>
      </w:tr>
      <w:tr w:rsidR="005B1A78" w:rsidTr="007952E3">
        <w:tc>
          <w:tcPr>
            <w:tcW w:w="1555" w:type="dxa"/>
          </w:tcPr>
          <w:p w:rsidR="005B1A78" w:rsidRPr="004D05B2" w:rsidRDefault="005B1A78" w:rsidP="009C55E2">
            <w:pPr>
              <w:jc w:val="center"/>
              <w:rPr>
                <w:b/>
                <w:sz w:val="24"/>
                <w:szCs w:val="24"/>
              </w:rPr>
            </w:pPr>
            <w:r>
              <w:rPr>
                <w:b/>
                <w:sz w:val="24"/>
                <w:szCs w:val="24"/>
              </w:rPr>
              <w:t>Staining</w:t>
            </w:r>
          </w:p>
        </w:tc>
        <w:tc>
          <w:tcPr>
            <w:tcW w:w="1701" w:type="dxa"/>
          </w:tcPr>
          <w:p w:rsidR="005B1A78" w:rsidRPr="004D05B2" w:rsidRDefault="005B1A78" w:rsidP="009C55E2">
            <w:pPr>
              <w:jc w:val="center"/>
              <w:rPr>
                <w:sz w:val="24"/>
                <w:szCs w:val="24"/>
              </w:rPr>
            </w:pPr>
            <w:r>
              <w:rPr>
                <w:sz w:val="24"/>
                <w:szCs w:val="24"/>
              </w:rPr>
              <w:t>Same as bruising</w:t>
            </w:r>
          </w:p>
        </w:tc>
        <w:tc>
          <w:tcPr>
            <w:tcW w:w="1701" w:type="dxa"/>
          </w:tcPr>
          <w:p w:rsidR="005B1A78" w:rsidRDefault="005B1A78" w:rsidP="009C55E2">
            <w:pPr>
              <w:jc w:val="center"/>
              <w:rPr>
                <w:sz w:val="24"/>
                <w:szCs w:val="24"/>
              </w:rPr>
            </w:pPr>
            <w:r>
              <w:rPr>
                <w:sz w:val="24"/>
                <w:szCs w:val="24"/>
              </w:rPr>
              <w:t>Same as bruising</w:t>
            </w:r>
          </w:p>
        </w:tc>
        <w:tc>
          <w:tcPr>
            <w:tcW w:w="1417" w:type="dxa"/>
          </w:tcPr>
          <w:p w:rsidR="005B1A78" w:rsidRDefault="005B1A78" w:rsidP="009C55E2">
            <w:pPr>
              <w:jc w:val="center"/>
              <w:rPr>
                <w:sz w:val="24"/>
                <w:szCs w:val="24"/>
              </w:rPr>
            </w:pPr>
            <w:r>
              <w:rPr>
                <w:sz w:val="24"/>
                <w:szCs w:val="24"/>
              </w:rPr>
              <w:t>Same as bruising</w:t>
            </w:r>
          </w:p>
        </w:tc>
        <w:tc>
          <w:tcPr>
            <w:tcW w:w="2268" w:type="dxa"/>
          </w:tcPr>
          <w:p w:rsidR="005B1A78" w:rsidRDefault="005B1A78" w:rsidP="009C55E2">
            <w:pPr>
              <w:jc w:val="center"/>
              <w:rPr>
                <w:sz w:val="24"/>
                <w:szCs w:val="24"/>
              </w:rPr>
            </w:pPr>
            <w:r>
              <w:rPr>
                <w:sz w:val="24"/>
                <w:szCs w:val="24"/>
              </w:rPr>
              <w:t>Same as bruising</w:t>
            </w:r>
          </w:p>
        </w:tc>
      </w:tr>
      <w:tr w:rsidR="005B1A78" w:rsidTr="007952E3">
        <w:tc>
          <w:tcPr>
            <w:tcW w:w="1555" w:type="dxa"/>
          </w:tcPr>
          <w:p w:rsidR="005B1A78" w:rsidRPr="004D05B2" w:rsidRDefault="005B1A78" w:rsidP="009C55E2">
            <w:pPr>
              <w:jc w:val="center"/>
              <w:rPr>
                <w:b/>
                <w:sz w:val="24"/>
                <w:szCs w:val="24"/>
              </w:rPr>
            </w:pPr>
            <w:r>
              <w:rPr>
                <w:b/>
                <w:sz w:val="24"/>
                <w:szCs w:val="24"/>
              </w:rPr>
              <w:t>Blood clots</w:t>
            </w:r>
          </w:p>
        </w:tc>
        <w:tc>
          <w:tcPr>
            <w:tcW w:w="1701" w:type="dxa"/>
          </w:tcPr>
          <w:p w:rsidR="005B1A78" w:rsidRDefault="005B1A78" w:rsidP="009C55E2">
            <w:pPr>
              <w:jc w:val="center"/>
              <w:rPr>
                <w:sz w:val="24"/>
                <w:szCs w:val="24"/>
              </w:rPr>
            </w:pPr>
            <w:r>
              <w:rPr>
                <w:sz w:val="24"/>
                <w:szCs w:val="24"/>
              </w:rPr>
              <w:t>None exceeding 0.5 cm in any dimension</w:t>
            </w:r>
          </w:p>
        </w:tc>
        <w:tc>
          <w:tcPr>
            <w:tcW w:w="1701" w:type="dxa"/>
          </w:tcPr>
          <w:p w:rsidR="005B1A78" w:rsidRDefault="005B1A78" w:rsidP="009C55E2">
            <w:pPr>
              <w:jc w:val="center"/>
              <w:rPr>
                <w:sz w:val="24"/>
                <w:szCs w:val="24"/>
              </w:rPr>
            </w:pPr>
            <w:r>
              <w:rPr>
                <w:sz w:val="24"/>
                <w:szCs w:val="24"/>
              </w:rPr>
              <w:t>Total instance &gt;0.5 to 4 cm in any dimension</w:t>
            </w:r>
          </w:p>
        </w:tc>
        <w:tc>
          <w:tcPr>
            <w:tcW w:w="1417" w:type="dxa"/>
          </w:tcPr>
          <w:p w:rsidR="005B1A78" w:rsidRDefault="005B1A78" w:rsidP="009C55E2">
            <w:pPr>
              <w:jc w:val="center"/>
              <w:rPr>
                <w:sz w:val="24"/>
                <w:szCs w:val="24"/>
              </w:rPr>
            </w:pPr>
            <w:r>
              <w:rPr>
                <w:sz w:val="24"/>
                <w:szCs w:val="24"/>
              </w:rPr>
              <w:t>Total instances &gt;4cm in any dimension</w:t>
            </w:r>
          </w:p>
        </w:tc>
        <w:tc>
          <w:tcPr>
            <w:tcW w:w="2268" w:type="dxa"/>
          </w:tcPr>
          <w:p w:rsidR="005B1A78" w:rsidRDefault="005B1A78" w:rsidP="009C55E2">
            <w:pPr>
              <w:jc w:val="center"/>
              <w:rPr>
                <w:sz w:val="24"/>
                <w:szCs w:val="24"/>
              </w:rPr>
            </w:pPr>
            <w:r>
              <w:rPr>
                <w:sz w:val="24"/>
                <w:szCs w:val="24"/>
              </w:rPr>
              <w:t>Not applicable</w:t>
            </w:r>
          </w:p>
        </w:tc>
      </w:tr>
      <w:tr w:rsidR="005B1A78" w:rsidTr="007952E3">
        <w:tc>
          <w:tcPr>
            <w:tcW w:w="1555" w:type="dxa"/>
          </w:tcPr>
          <w:p w:rsidR="005B1A78" w:rsidRPr="004D05B2" w:rsidRDefault="005B1A78" w:rsidP="009C55E2">
            <w:pPr>
              <w:jc w:val="center"/>
              <w:rPr>
                <w:b/>
                <w:sz w:val="24"/>
                <w:szCs w:val="24"/>
              </w:rPr>
            </w:pPr>
            <w:r>
              <w:rPr>
                <w:b/>
                <w:sz w:val="24"/>
                <w:szCs w:val="24"/>
              </w:rPr>
              <w:t>Ripping</w:t>
            </w:r>
          </w:p>
        </w:tc>
        <w:tc>
          <w:tcPr>
            <w:tcW w:w="1701" w:type="dxa"/>
          </w:tcPr>
          <w:p w:rsidR="005B1A78" w:rsidRPr="004D05B2" w:rsidRDefault="005B1A78" w:rsidP="009C55E2">
            <w:pPr>
              <w:jc w:val="center"/>
              <w:rPr>
                <w:sz w:val="24"/>
                <w:szCs w:val="24"/>
              </w:rPr>
            </w:pPr>
            <w:r>
              <w:rPr>
                <w:sz w:val="24"/>
                <w:szCs w:val="24"/>
              </w:rPr>
              <w:t>Straight cut from collar to anus</w:t>
            </w:r>
          </w:p>
        </w:tc>
        <w:tc>
          <w:tcPr>
            <w:tcW w:w="1701" w:type="dxa"/>
          </w:tcPr>
          <w:p w:rsidR="005B1A78" w:rsidRDefault="005B1A78" w:rsidP="009C55E2">
            <w:pPr>
              <w:jc w:val="center"/>
              <w:rPr>
                <w:sz w:val="24"/>
                <w:szCs w:val="24"/>
              </w:rPr>
            </w:pPr>
            <w:r>
              <w:rPr>
                <w:sz w:val="24"/>
                <w:szCs w:val="24"/>
              </w:rPr>
              <w:t>Into fillet 1” to 2”</w:t>
            </w:r>
          </w:p>
        </w:tc>
        <w:tc>
          <w:tcPr>
            <w:tcW w:w="1417" w:type="dxa"/>
          </w:tcPr>
          <w:p w:rsidR="005B1A78" w:rsidRDefault="005B1A78" w:rsidP="009C55E2">
            <w:pPr>
              <w:jc w:val="center"/>
              <w:rPr>
                <w:sz w:val="24"/>
                <w:szCs w:val="24"/>
              </w:rPr>
            </w:pPr>
            <w:r>
              <w:rPr>
                <w:sz w:val="24"/>
                <w:szCs w:val="24"/>
              </w:rPr>
              <w:t>Into fillet more than 2”</w:t>
            </w:r>
          </w:p>
        </w:tc>
        <w:tc>
          <w:tcPr>
            <w:tcW w:w="2268" w:type="dxa"/>
          </w:tcPr>
          <w:p w:rsidR="005B1A78" w:rsidRDefault="005B1A78" w:rsidP="009C55E2">
            <w:pPr>
              <w:jc w:val="center"/>
              <w:rPr>
                <w:sz w:val="24"/>
                <w:szCs w:val="24"/>
              </w:rPr>
            </w:pPr>
            <w:r>
              <w:rPr>
                <w:sz w:val="24"/>
                <w:szCs w:val="24"/>
              </w:rPr>
              <w:t>Not applicable</w:t>
            </w:r>
          </w:p>
        </w:tc>
      </w:tr>
      <w:tr w:rsidR="005B1A78" w:rsidTr="007952E3">
        <w:trPr>
          <w:trHeight w:val="778"/>
        </w:trPr>
        <w:tc>
          <w:tcPr>
            <w:tcW w:w="1555" w:type="dxa"/>
          </w:tcPr>
          <w:p w:rsidR="005B1A78" w:rsidRPr="004D05B2" w:rsidRDefault="005B1A78" w:rsidP="009C55E2">
            <w:pPr>
              <w:jc w:val="center"/>
              <w:rPr>
                <w:b/>
                <w:sz w:val="24"/>
                <w:szCs w:val="24"/>
              </w:rPr>
            </w:pPr>
            <w:r>
              <w:rPr>
                <w:b/>
                <w:sz w:val="24"/>
                <w:szCs w:val="24"/>
              </w:rPr>
              <w:t>Temperature</w:t>
            </w:r>
          </w:p>
        </w:tc>
        <w:tc>
          <w:tcPr>
            <w:tcW w:w="1701" w:type="dxa"/>
          </w:tcPr>
          <w:p w:rsidR="005B1A78" w:rsidRPr="004D05B2" w:rsidRDefault="005B1A78" w:rsidP="009C55E2">
            <w:pPr>
              <w:jc w:val="center"/>
              <w:rPr>
                <w:sz w:val="24"/>
                <w:szCs w:val="24"/>
              </w:rPr>
            </w:pPr>
            <w:r>
              <w:rPr>
                <w:sz w:val="24"/>
                <w:szCs w:val="24"/>
              </w:rPr>
              <w:t>Less than 4 degrees Celsius</w:t>
            </w:r>
          </w:p>
        </w:tc>
        <w:tc>
          <w:tcPr>
            <w:tcW w:w="1701" w:type="dxa"/>
          </w:tcPr>
          <w:p w:rsidR="005B1A78" w:rsidRDefault="005B1A78" w:rsidP="009C55E2">
            <w:pPr>
              <w:jc w:val="center"/>
              <w:rPr>
                <w:sz w:val="24"/>
                <w:szCs w:val="24"/>
              </w:rPr>
            </w:pPr>
          </w:p>
        </w:tc>
        <w:tc>
          <w:tcPr>
            <w:tcW w:w="1417" w:type="dxa"/>
          </w:tcPr>
          <w:p w:rsidR="005B1A78" w:rsidRDefault="005B1A78" w:rsidP="009C55E2">
            <w:pPr>
              <w:jc w:val="center"/>
              <w:rPr>
                <w:sz w:val="24"/>
                <w:szCs w:val="24"/>
              </w:rPr>
            </w:pPr>
          </w:p>
        </w:tc>
        <w:tc>
          <w:tcPr>
            <w:tcW w:w="2268" w:type="dxa"/>
          </w:tcPr>
          <w:p w:rsidR="005B1A78" w:rsidRDefault="005B1A78" w:rsidP="009C55E2">
            <w:pPr>
              <w:jc w:val="center"/>
              <w:rPr>
                <w:sz w:val="24"/>
                <w:szCs w:val="24"/>
              </w:rPr>
            </w:pPr>
          </w:p>
        </w:tc>
      </w:tr>
      <w:tr w:rsidR="005B1A78" w:rsidTr="007952E3">
        <w:tc>
          <w:tcPr>
            <w:tcW w:w="1555" w:type="dxa"/>
          </w:tcPr>
          <w:p w:rsidR="005B1A78" w:rsidRPr="004D05B2" w:rsidRDefault="005B1A78" w:rsidP="009C55E2">
            <w:pPr>
              <w:jc w:val="center"/>
              <w:rPr>
                <w:b/>
                <w:sz w:val="24"/>
                <w:szCs w:val="24"/>
              </w:rPr>
            </w:pPr>
            <w:r>
              <w:rPr>
                <w:b/>
                <w:sz w:val="24"/>
                <w:szCs w:val="24"/>
              </w:rPr>
              <w:t>Parasites</w:t>
            </w:r>
          </w:p>
        </w:tc>
        <w:tc>
          <w:tcPr>
            <w:tcW w:w="1701" w:type="dxa"/>
          </w:tcPr>
          <w:p w:rsidR="005B1A78" w:rsidRDefault="005B1A78" w:rsidP="009C55E2">
            <w:pPr>
              <w:jc w:val="center"/>
              <w:rPr>
                <w:sz w:val="24"/>
                <w:szCs w:val="24"/>
              </w:rPr>
            </w:pPr>
            <w:r>
              <w:rPr>
                <w:sz w:val="24"/>
                <w:szCs w:val="24"/>
              </w:rPr>
              <w:t>Less than 8 parasites in full fillet</w:t>
            </w:r>
          </w:p>
        </w:tc>
        <w:tc>
          <w:tcPr>
            <w:tcW w:w="1701" w:type="dxa"/>
          </w:tcPr>
          <w:p w:rsidR="005B1A78" w:rsidRDefault="005B1A78" w:rsidP="009C55E2">
            <w:pPr>
              <w:jc w:val="center"/>
              <w:rPr>
                <w:sz w:val="24"/>
                <w:szCs w:val="24"/>
              </w:rPr>
            </w:pPr>
            <w:r>
              <w:rPr>
                <w:sz w:val="24"/>
                <w:szCs w:val="24"/>
              </w:rPr>
              <w:t>8-15 parasites in full fillet</w:t>
            </w:r>
          </w:p>
        </w:tc>
        <w:tc>
          <w:tcPr>
            <w:tcW w:w="1417" w:type="dxa"/>
          </w:tcPr>
          <w:p w:rsidR="005B1A78" w:rsidRDefault="005B1A78" w:rsidP="009C55E2">
            <w:pPr>
              <w:jc w:val="center"/>
              <w:rPr>
                <w:sz w:val="24"/>
                <w:szCs w:val="24"/>
              </w:rPr>
            </w:pPr>
          </w:p>
        </w:tc>
        <w:tc>
          <w:tcPr>
            <w:tcW w:w="2268" w:type="dxa"/>
          </w:tcPr>
          <w:p w:rsidR="005B1A78" w:rsidRDefault="005B1A78" w:rsidP="009C55E2">
            <w:pPr>
              <w:jc w:val="center"/>
              <w:rPr>
                <w:sz w:val="24"/>
                <w:szCs w:val="24"/>
              </w:rPr>
            </w:pPr>
            <w:r>
              <w:rPr>
                <w:sz w:val="24"/>
                <w:szCs w:val="24"/>
              </w:rPr>
              <w:t>More than 15 parasites in full fillet</w:t>
            </w:r>
          </w:p>
        </w:tc>
      </w:tr>
      <w:tr w:rsidR="005B1A78" w:rsidTr="007952E3">
        <w:tc>
          <w:tcPr>
            <w:tcW w:w="1555" w:type="dxa"/>
          </w:tcPr>
          <w:p w:rsidR="005B1A78" w:rsidRDefault="005B1A78" w:rsidP="009C55E2">
            <w:pPr>
              <w:jc w:val="center"/>
              <w:rPr>
                <w:b/>
                <w:sz w:val="24"/>
                <w:szCs w:val="24"/>
              </w:rPr>
            </w:pPr>
            <w:r>
              <w:rPr>
                <w:b/>
                <w:sz w:val="24"/>
                <w:szCs w:val="24"/>
              </w:rPr>
              <w:t>Odour</w:t>
            </w:r>
          </w:p>
        </w:tc>
        <w:tc>
          <w:tcPr>
            <w:tcW w:w="1701" w:type="dxa"/>
          </w:tcPr>
          <w:p w:rsidR="005B1A78" w:rsidRDefault="005B1A78" w:rsidP="009C55E2">
            <w:pPr>
              <w:jc w:val="center"/>
              <w:rPr>
                <w:sz w:val="24"/>
                <w:szCs w:val="24"/>
              </w:rPr>
            </w:pPr>
            <w:r>
              <w:rPr>
                <w:sz w:val="24"/>
                <w:szCs w:val="24"/>
              </w:rPr>
              <w:t>Not Applicable</w:t>
            </w:r>
          </w:p>
        </w:tc>
        <w:tc>
          <w:tcPr>
            <w:tcW w:w="1701" w:type="dxa"/>
          </w:tcPr>
          <w:p w:rsidR="005B1A78" w:rsidRDefault="005B1A78" w:rsidP="009C55E2">
            <w:pPr>
              <w:jc w:val="center"/>
              <w:rPr>
                <w:sz w:val="24"/>
                <w:szCs w:val="24"/>
              </w:rPr>
            </w:pPr>
            <w:r>
              <w:rPr>
                <w:sz w:val="24"/>
                <w:szCs w:val="24"/>
              </w:rPr>
              <w:t>Not Applicable</w:t>
            </w:r>
          </w:p>
        </w:tc>
        <w:tc>
          <w:tcPr>
            <w:tcW w:w="1417" w:type="dxa"/>
          </w:tcPr>
          <w:p w:rsidR="005B1A78" w:rsidRDefault="005B1A78" w:rsidP="009C55E2">
            <w:pPr>
              <w:jc w:val="center"/>
              <w:rPr>
                <w:sz w:val="24"/>
                <w:szCs w:val="24"/>
              </w:rPr>
            </w:pPr>
            <w:r>
              <w:rPr>
                <w:sz w:val="24"/>
                <w:szCs w:val="24"/>
              </w:rPr>
              <w:t>Not Applicable</w:t>
            </w:r>
          </w:p>
        </w:tc>
        <w:tc>
          <w:tcPr>
            <w:tcW w:w="2268" w:type="dxa"/>
          </w:tcPr>
          <w:p w:rsidR="005B1A78" w:rsidRDefault="005B1A78" w:rsidP="009C55E2">
            <w:pPr>
              <w:jc w:val="center"/>
              <w:rPr>
                <w:sz w:val="24"/>
                <w:szCs w:val="24"/>
              </w:rPr>
            </w:pPr>
            <w:r>
              <w:rPr>
                <w:sz w:val="24"/>
                <w:szCs w:val="24"/>
              </w:rPr>
              <w:t xml:space="preserve">Objectionable odours, including tainted by fuels or oils, blackberry, </w:t>
            </w:r>
            <w:r>
              <w:rPr>
                <w:sz w:val="24"/>
                <w:szCs w:val="24"/>
              </w:rPr>
              <w:lastRenderedPageBreak/>
              <w:t xml:space="preserve">strong feed, or decomposed. </w:t>
            </w:r>
          </w:p>
        </w:tc>
      </w:tr>
    </w:tbl>
    <w:p w:rsidR="009C55E2" w:rsidRDefault="009C55E2" w:rsidP="009C55E2">
      <w:pPr>
        <w:rPr>
          <w:sz w:val="24"/>
          <w:szCs w:val="24"/>
        </w:rPr>
      </w:pPr>
    </w:p>
    <w:p w:rsidR="00A971A3" w:rsidRPr="00BB0104" w:rsidRDefault="00A971A3" w:rsidP="00A971A3">
      <w:pPr>
        <w:spacing w:after="0" w:line="240" w:lineRule="auto"/>
        <w:jc w:val="center"/>
        <w:rPr>
          <w:b/>
          <w:sz w:val="28"/>
          <w:szCs w:val="28"/>
        </w:rPr>
      </w:pPr>
      <w:r w:rsidRPr="00BB0104">
        <w:rPr>
          <w:b/>
          <w:sz w:val="28"/>
          <w:szCs w:val="28"/>
        </w:rPr>
        <w:t>Proper Handling Procedure</w:t>
      </w:r>
    </w:p>
    <w:p w:rsidR="00A971A3" w:rsidRPr="00BB0104" w:rsidRDefault="00A971A3" w:rsidP="00A971A3">
      <w:pPr>
        <w:spacing w:after="0" w:line="240" w:lineRule="auto"/>
        <w:jc w:val="center"/>
        <w:rPr>
          <w:b/>
          <w:sz w:val="28"/>
          <w:szCs w:val="28"/>
        </w:rPr>
      </w:pPr>
      <w:r w:rsidRPr="00BB0104">
        <w:rPr>
          <w:b/>
          <w:sz w:val="28"/>
          <w:szCs w:val="28"/>
        </w:rPr>
        <w:t>To be Used by Fish</w:t>
      </w:r>
      <w:r>
        <w:rPr>
          <w:b/>
          <w:sz w:val="28"/>
          <w:szCs w:val="28"/>
        </w:rPr>
        <w:t>er</w:t>
      </w:r>
      <w:r w:rsidRPr="00BB0104">
        <w:rPr>
          <w:b/>
          <w:sz w:val="28"/>
          <w:szCs w:val="28"/>
        </w:rPr>
        <w:t>persons Selling Cod</w:t>
      </w:r>
    </w:p>
    <w:p w:rsidR="00A971A3" w:rsidRDefault="00A971A3" w:rsidP="00A971A3">
      <w:pPr>
        <w:spacing w:after="0" w:line="240" w:lineRule="auto"/>
      </w:pPr>
    </w:p>
    <w:p w:rsidR="00A971A3" w:rsidRDefault="00A971A3" w:rsidP="00A971A3">
      <w:pPr>
        <w:spacing w:after="0" w:line="240" w:lineRule="auto"/>
      </w:pPr>
      <w:r>
        <w:t>Regardless of catching method, ideally fish should be alive when it comes into the fishing boat. ALL fish should be handled as live fish.</w:t>
      </w:r>
    </w:p>
    <w:p w:rsidR="00A971A3" w:rsidRDefault="00A971A3" w:rsidP="00A971A3">
      <w:pPr>
        <w:spacing w:after="0" w:line="240" w:lineRule="auto"/>
      </w:pPr>
    </w:p>
    <w:p w:rsidR="00A971A3" w:rsidRDefault="00A971A3" w:rsidP="00A971A3">
      <w:pPr>
        <w:spacing w:after="0" w:line="240" w:lineRule="auto"/>
      </w:pPr>
      <w:r>
        <w:t>The following steps are to be followed:</w:t>
      </w:r>
    </w:p>
    <w:p w:rsidR="00A971A3" w:rsidRDefault="00A971A3" w:rsidP="00A971A3">
      <w:pPr>
        <w:spacing w:after="0" w:line="240" w:lineRule="auto"/>
      </w:pPr>
    </w:p>
    <w:p w:rsidR="00A971A3" w:rsidRDefault="00A971A3" w:rsidP="00A971A3">
      <w:pPr>
        <w:pStyle w:val="ListParagraph"/>
        <w:numPr>
          <w:ilvl w:val="0"/>
          <w:numId w:val="8"/>
        </w:numPr>
        <w:spacing w:after="0" w:line="240" w:lineRule="auto"/>
      </w:pPr>
      <w:r>
        <w:t>Fish to be bled alive as soon as it comes into the boat. The perfect method is to break or cut one part of the gill plate. The second method is to cut the throat of the fish above the heart so that the blood will be pumped out of the fish.</w:t>
      </w:r>
    </w:p>
    <w:p w:rsidR="00A971A3" w:rsidRDefault="00A971A3" w:rsidP="00A971A3">
      <w:pPr>
        <w:pStyle w:val="ListParagraph"/>
        <w:spacing w:after="0" w:line="240" w:lineRule="auto"/>
      </w:pPr>
    </w:p>
    <w:p w:rsidR="00A971A3" w:rsidRDefault="00A971A3" w:rsidP="00A971A3">
      <w:pPr>
        <w:pStyle w:val="ListParagraph"/>
        <w:numPr>
          <w:ilvl w:val="0"/>
          <w:numId w:val="8"/>
        </w:numPr>
        <w:spacing w:after="0" w:line="240" w:lineRule="auto"/>
      </w:pPr>
      <w:r>
        <w:t xml:space="preserve">Fish should be placed in slush water or </w:t>
      </w:r>
      <w:r>
        <w:rPr>
          <w:u w:val="single"/>
        </w:rPr>
        <w:t>cold</w:t>
      </w:r>
      <w:r>
        <w:t xml:space="preserve"> seawater to bleed. The temperature of the water is to be below </w:t>
      </w:r>
      <w:r>
        <w:rPr>
          <w:u w:val="single"/>
        </w:rPr>
        <w:t>4</w:t>
      </w:r>
      <w:r>
        <w:rPr>
          <w:rFonts w:ascii="Arial" w:hAnsi="Arial" w:cs="Arial"/>
          <w:u w:val="single"/>
        </w:rPr>
        <w:t>°</w:t>
      </w:r>
      <w:r>
        <w:rPr>
          <w:u w:val="single"/>
        </w:rPr>
        <w:t>C.</w:t>
      </w:r>
      <w:r>
        <w:t xml:space="preserve"> Let fish bleed out for </w:t>
      </w:r>
      <w:r>
        <w:rPr>
          <w:u w:val="single"/>
        </w:rPr>
        <w:t>15 minutes</w:t>
      </w:r>
      <w:r>
        <w:t xml:space="preserve"> before gutting.</w:t>
      </w:r>
    </w:p>
    <w:p w:rsidR="00A971A3" w:rsidRPr="00BB0104" w:rsidRDefault="00A971A3" w:rsidP="00A971A3">
      <w:pPr>
        <w:spacing w:after="0" w:line="240" w:lineRule="auto"/>
      </w:pPr>
    </w:p>
    <w:p w:rsidR="00A971A3" w:rsidRDefault="00A971A3" w:rsidP="00A971A3">
      <w:pPr>
        <w:pStyle w:val="ListParagraph"/>
        <w:numPr>
          <w:ilvl w:val="0"/>
          <w:numId w:val="8"/>
        </w:numPr>
        <w:spacing w:after="0" w:line="240" w:lineRule="auto"/>
      </w:pPr>
      <w:r>
        <w:t xml:space="preserve">Gut and wash fish and put in slush water on vessel as soon as fish has bled. In the event fish are dead coming into the boat, fish are to be gutted immediately or placed in slush while waiting for gutting. As a last resort, ice fish in pans or pens on the vessel. Do not leave fish on deck of boat any longer than </w:t>
      </w:r>
      <w:r>
        <w:rPr>
          <w:u w:val="single"/>
        </w:rPr>
        <w:t>15 minutes</w:t>
      </w:r>
      <w:r>
        <w:t xml:space="preserve"> before icing.</w:t>
      </w:r>
    </w:p>
    <w:p w:rsidR="00A971A3" w:rsidRPr="00BB0104" w:rsidRDefault="00A971A3" w:rsidP="00A971A3">
      <w:pPr>
        <w:spacing w:after="0" w:line="240" w:lineRule="auto"/>
      </w:pPr>
    </w:p>
    <w:p w:rsidR="00A971A3" w:rsidRDefault="00A971A3" w:rsidP="00A971A3">
      <w:pPr>
        <w:pStyle w:val="ListParagraph"/>
        <w:numPr>
          <w:ilvl w:val="0"/>
          <w:numId w:val="8"/>
        </w:numPr>
        <w:spacing w:after="0" w:line="240" w:lineRule="auto"/>
      </w:pPr>
      <w:r>
        <w:t>Keep fish covered and well iced. Temperature of fish is to be kept below 4</w:t>
      </w:r>
      <w:r>
        <w:rPr>
          <w:rFonts w:ascii="Arial" w:hAnsi="Arial" w:cs="Arial"/>
        </w:rPr>
        <w:t>°</w:t>
      </w:r>
      <w:r>
        <w:t>C.</w:t>
      </w:r>
    </w:p>
    <w:p w:rsidR="00A971A3" w:rsidRDefault="00A971A3" w:rsidP="007952E3">
      <w:pPr>
        <w:spacing w:after="0" w:line="240" w:lineRule="auto"/>
        <w:rPr>
          <w:b/>
          <w:sz w:val="28"/>
          <w:szCs w:val="28"/>
        </w:rPr>
      </w:pPr>
    </w:p>
    <w:p w:rsidR="00A971A3" w:rsidRDefault="00A971A3" w:rsidP="00A971A3">
      <w:pPr>
        <w:spacing w:after="0" w:line="240" w:lineRule="auto"/>
        <w:jc w:val="center"/>
        <w:rPr>
          <w:b/>
          <w:sz w:val="28"/>
          <w:szCs w:val="28"/>
        </w:rPr>
      </w:pPr>
    </w:p>
    <w:p w:rsidR="00A971A3" w:rsidRPr="00DD3C44" w:rsidRDefault="00A971A3" w:rsidP="00A971A3">
      <w:pPr>
        <w:spacing w:after="0" w:line="240" w:lineRule="auto"/>
        <w:jc w:val="center"/>
        <w:rPr>
          <w:b/>
          <w:sz w:val="28"/>
          <w:szCs w:val="28"/>
        </w:rPr>
      </w:pPr>
      <w:r w:rsidRPr="00DD3C44">
        <w:rPr>
          <w:b/>
          <w:sz w:val="28"/>
          <w:szCs w:val="28"/>
        </w:rPr>
        <w:t>Procedure for Slush Ice of Codfish</w:t>
      </w:r>
    </w:p>
    <w:p w:rsidR="00A971A3" w:rsidRPr="00DD3C44" w:rsidRDefault="00A971A3" w:rsidP="00A971A3">
      <w:pPr>
        <w:spacing w:after="0" w:line="240" w:lineRule="auto"/>
        <w:jc w:val="center"/>
        <w:rPr>
          <w:sz w:val="28"/>
          <w:szCs w:val="28"/>
        </w:rPr>
      </w:pPr>
      <w:r w:rsidRPr="00DD3C44">
        <w:rPr>
          <w:b/>
          <w:sz w:val="28"/>
          <w:szCs w:val="28"/>
        </w:rPr>
        <w:t>in Grey Boxes 201</w:t>
      </w:r>
      <w:r w:rsidR="00BD7E10">
        <w:rPr>
          <w:b/>
          <w:sz w:val="28"/>
          <w:szCs w:val="28"/>
        </w:rPr>
        <w:t>7</w:t>
      </w:r>
    </w:p>
    <w:p w:rsidR="00A971A3" w:rsidRDefault="00A971A3" w:rsidP="00A971A3">
      <w:pPr>
        <w:spacing w:after="0" w:line="240" w:lineRule="auto"/>
      </w:pPr>
    </w:p>
    <w:p w:rsidR="00A971A3" w:rsidRDefault="00A971A3" w:rsidP="00A971A3">
      <w:pPr>
        <w:pStyle w:val="ListParagraph"/>
        <w:numPr>
          <w:ilvl w:val="0"/>
          <w:numId w:val="9"/>
        </w:numPr>
        <w:spacing w:after="0" w:line="240" w:lineRule="auto"/>
      </w:pPr>
      <w:r>
        <w:t>Boxes must have a plug in them. If there is any chance of a box not being watertight, a large plastic bag is placed in each grey box.</w:t>
      </w:r>
    </w:p>
    <w:p w:rsidR="00A971A3" w:rsidRDefault="00A971A3" w:rsidP="00A971A3">
      <w:pPr>
        <w:pStyle w:val="ListParagraph"/>
        <w:spacing w:after="0" w:line="240" w:lineRule="auto"/>
      </w:pPr>
    </w:p>
    <w:p w:rsidR="00A971A3" w:rsidRDefault="00A971A3" w:rsidP="00A971A3">
      <w:pPr>
        <w:pStyle w:val="ListParagraph"/>
        <w:numPr>
          <w:ilvl w:val="0"/>
          <w:numId w:val="9"/>
        </w:numPr>
        <w:spacing w:after="0" w:line="240" w:lineRule="auto"/>
      </w:pPr>
      <w:r>
        <w:t xml:space="preserve">Put approximately one foot (1’) of saltwater in the bottom of a grey container. If saltwater is available, no salt is to be added. If you have to use freshwater, as salt water supply is not approved, the following procedure is to be used: Add 7 lbs (maximum) of fishery salt or 5 lbs of fine salt, or 2 gallons of brine to freshwater in box. It is important that not too much salt be added or fish will freeze and/or the eyes of the fish will turn white. There is a danger of fish being salty. Saline reading of saltwater is 10%. Do not mix salt in with fish as fish will freeze and be damaged. </w:t>
      </w:r>
    </w:p>
    <w:p w:rsidR="00A971A3" w:rsidRPr="00BD60F6" w:rsidRDefault="00A971A3" w:rsidP="00A971A3">
      <w:pPr>
        <w:pStyle w:val="ListParagraph"/>
      </w:pPr>
    </w:p>
    <w:p w:rsidR="00A971A3" w:rsidRDefault="00A971A3" w:rsidP="00A971A3">
      <w:pPr>
        <w:pStyle w:val="ListParagraph"/>
        <w:numPr>
          <w:ilvl w:val="0"/>
          <w:numId w:val="9"/>
        </w:numPr>
        <w:spacing w:after="0" w:line="240" w:lineRule="auto"/>
      </w:pPr>
      <w:r>
        <w:t>Add approximately 250-300 lbs of ice in water. This should be done a minimum of ½ hour before fish is put into box so that the water is very cold when the fish is added. It also might help to stir the ice around to cool down the water. If water is warm, use less water and more ice. (The most common problem is not enough ice on bottom of fish. There is too much water and not enough ice).</w:t>
      </w:r>
    </w:p>
    <w:p w:rsidR="00A971A3" w:rsidRPr="00BD60F6" w:rsidRDefault="00A971A3" w:rsidP="00A971A3">
      <w:pPr>
        <w:pStyle w:val="ListParagraph"/>
      </w:pPr>
    </w:p>
    <w:p w:rsidR="00A971A3" w:rsidRDefault="00A971A3" w:rsidP="00A971A3">
      <w:pPr>
        <w:pStyle w:val="ListParagraph"/>
        <w:numPr>
          <w:ilvl w:val="0"/>
          <w:numId w:val="9"/>
        </w:numPr>
        <w:spacing w:after="0" w:line="240" w:lineRule="auto"/>
      </w:pPr>
      <w:r>
        <w:t>Add approximately 400 lbs of fish then add more ice. A layer of fish and a layer of ice each time the fish is added to the box.</w:t>
      </w:r>
    </w:p>
    <w:p w:rsidR="00A971A3" w:rsidRPr="00BD60F6" w:rsidRDefault="00A971A3" w:rsidP="00A971A3">
      <w:pPr>
        <w:pStyle w:val="ListParagraph"/>
      </w:pPr>
    </w:p>
    <w:p w:rsidR="00A971A3" w:rsidRDefault="00A971A3" w:rsidP="00A971A3">
      <w:pPr>
        <w:pStyle w:val="ListParagraph"/>
        <w:numPr>
          <w:ilvl w:val="0"/>
          <w:numId w:val="9"/>
        </w:numPr>
        <w:spacing w:after="0" w:line="240" w:lineRule="auto"/>
      </w:pPr>
      <w:r>
        <w:t>Cover the top of the box completely with ice. There should be approximately 1,200 lbs of fish and 500-600 lbs of ice per container.</w:t>
      </w:r>
      <w:r w:rsidR="00805E1E">
        <w:t xml:space="preserve"> In the smaller container, there should be approximately 600 lbs of fish and between 300-400 lbs of ice.</w:t>
      </w:r>
    </w:p>
    <w:p w:rsidR="00A971A3" w:rsidRPr="00BD60F6" w:rsidRDefault="00A971A3" w:rsidP="00A971A3">
      <w:pPr>
        <w:pStyle w:val="ListParagraph"/>
      </w:pPr>
    </w:p>
    <w:p w:rsidR="00A971A3" w:rsidRDefault="00A971A3" w:rsidP="00A971A3">
      <w:pPr>
        <w:pStyle w:val="ListParagraph"/>
        <w:numPr>
          <w:ilvl w:val="0"/>
          <w:numId w:val="9"/>
        </w:numPr>
        <w:spacing w:after="0" w:line="240" w:lineRule="auto"/>
      </w:pPr>
      <w:r>
        <w:t>Fish should be buoyant in the container. In other words, there should be no weight on the fish in the bottom of the container.</w:t>
      </w:r>
    </w:p>
    <w:p w:rsidR="00A971A3" w:rsidRPr="00BD60F6" w:rsidRDefault="00A971A3" w:rsidP="00A971A3">
      <w:pPr>
        <w:pStyle w:val="ListParagraph"/>
      </w:pPr>
    </w:p>
    <w:p w:rsidR="00A971A3" w:rsidRDefault="00A971A3" w:rsidP="00A971A3">
      <w:pPr>
        <w:pStyle w:val="ListParagraph"/>
        <w:numPr>
          <w:ilvl w:val="0"/>
          <w:numId w:val="9"/>
        </w:numPr>
        <w:spacing w:after="0" w:line="240" w:lineRule="auto"/>
      </w:pPr>
      <w:r>
        <w:t>If dry ice has to be used, do not put any more than 1,400 lbs of fish in a box with 500-600 lbs of ice.</w:t>
      </w:r>
    </w:p>
    <w:p w:rsidR="00A971A3" w:rsidRPr="00BD60F6" w:rsidRDefault="00A971A3" w:rsidP="00A971A3">
      <w:pPr>
        <w:pStyle w:val="ListParagraph"/>
      </w:pPr>
    </w:p>
    <w:p w:rsidR="00A971A3" w:rsidRDefault="00A971A3" w:rsidP="00A971A3">
      <w:pPr>
        <w:pStyle w:val="ListParagraph"/>
        <w:numPr>
          <w:ilvl w:val="0"/>
          <w:numId w:val="9"/>
        </w:numPr>
        <w:spacing w:after="0" w:line="240" w:lineRule="auto"/>
      </w:pPr>
      <w:r>
        <w:t>Do not put fish in box and then put a water hose on top of box to fill up with water.</w:t>
      </w:r>
    </w:p>
    <w:p w:rsidR="00A971A3" w:rsidRPr="00BD60F6" w:rsidRDefault="00A971A3" w:rsidP="00A971A3">
      <w:pPr>
        <w:pStyle w:val="ListParagraph"/>
      </w:pPr>
    </w:p>
    <w:p w:rsidR="00A971A3" w:rsidRDefault="00A971A3" w:rsidP="00A971A3">
      <w:pPr>
        <w:pStyle w:val="ListParagraph"/>
        <w:numPr>
          <w:ilvl w:val="0"/>
          <w:numId w:val="9"/>
        </w:numPr>
        <w:spacing w:after="0" w:line="240" w:lineRule="auto"/>
      </w:pPr>
      <w:r>
        <w:t>Put label on top of ice in each box.</w:t>
      </w:r>
    </w:p>
    <w:p w:rsidR="00A971A3" w:rsidRPr="00A768B8" w:rsidRDefault="00A971A3" w:rsidP="00A971A3">
      <w:pPr>
        <w:pStyle w:val="ListParagraph"/>
      </w:pPr>
    </w:p>
    <w:p w:rsidR="00A971A3" w:rsidRPr="00BD60F6" w:rsidRDefault="00A971A3" w:rsidP="007952E3"/>
    <w:p w:rsidR="00A971A3" w:rsidRPr="002F796D" w:rsidRDefault="00A971A3" w:rsidP="00A971A3">
      <w:pPr>
        <w:spacing w:after="0" w:line="240" w:lineRule="auto"/>
        <w:jc w:val="center"/>
        <w:rPr>
          <w:sz w:val="28"/>
          <w:szCs w:val="28"/>
        </w:rPr>
      </w:pPr>
      <w:r w:rsidRPr="002F796D">
        <w:rPr>
          <w:b/>
          <w:sz w:val="28"/>
          <w:szCs w:val="28"/>
        </w:rPr>
        <w:t>Dry Icing Cod Procedure</w:t>
      </w:r>
    </w:p>
    <w:p w:rsidR="00A971A3" w:rsidRDefault="00A971A3" w:rsidP="00A971A3">
      <w:pPr>
        <w:spacing w:after="0" w:line="240" w:lineRule="auto"/>
      </w:pPr>
    </w:p>
    <w:p w:rsidR="00A971A3" w:rsidRDefault="00A971A3" w:rsidP="00A971A3">
      <w:pPr>
        <w:pStyle w:val="ListParagraph"/>
        <w:numPr>
          <w:ilvl w:val="0"/>
          <w:numId w:val="10"/>
        </w:numPr>
        <w:spacing w:after="0" w:line="240" w:lineRule="auto"/>
      </w:pPr>
      <w:r>
        <w:t>If possible, use small grey boxes. If you only have large fish boxes, do not put any more than 1,400 of fish in a box with 500-600 lbs of ice.</w:t>
      </w:r>
    </w:p>
    <w:p w:rsidR="00A971A3" w:rsidRDefault="00A971A3" w:rsidP="00A971A3">
      <w:pPr>
        <w:pStyle w:val="ListParagraph"/>
        <w:spacing w:after="0" w:line="240" w:lineRule="auto"/>
      </w:pPr>
    </w:p>
    <w:p w:rsidR="00A971A3" w:rsidRDefault="00A971A3" w:rsidP="00A971A3">
      <w:pPr>
        <w:pStyle w:val="ListParagraph"/>
        <w:numPr>
          <w:ilvl w:val="0"/>
          <w:numId w:val="10"/>
        </w:numPr>
        <w:spacing w:after="0" w:line="240" w:lineRule="auto"/>
      </w:pPr>
      <w:r>
        <w:t>Put approximately 100 lbs of ice in bottom of fish box. Minimum 6” of ice.</w:t>
      </w:r>
    </w:p>
    <w:p w:rsidR="00A971A3" w:rsidRPr="002F796D" w:rsidRDefault="00A971A3" w:rsidP="00A971A3">
      <w:pPr>
        <w:spacing w:after="0" w:line="240" w:lineRule="auto"/>
      </w:pPr>
    </w:p>
    <w:p w:rsidR="00A971A3" w:rsidRDefault="00A971A3" w:rsidP="00A971A3">
      <w:pPr>
        <w:pStyle w:val="ListParagraph"/>
        <w:numPr>
          <w:ilvl w:val="0"/>
          <w:numId w:val="10"/>
        </w:numPr>
        <w:spacing w:after="0" w:line="240" w:lineRule="auto"/>
      </w:pPr>
      <w:r>
        <w:t>Add 200-250 lbs maximum of cod and cover with a complete layer of ice.</w:t>
      </w:r>
    </w:p>
    <w:p w:rsidR="00A971A3" w:rsidRPr="002052AC" w:rsidRDefault="00A971A3" w:rsidP="00A971A3">
      <w:pPr>
        <w:pStyle w:val="ListParagraph"/>
      </w:pPr>
    </w:p>
    <w:p w:rsidR="00A971A3" w:rsidRDefault="00A971A3" w:rsidP="00A971A3">
      <w:pPr>
        <w:pStyle w:val="ListParagraph"/>
        <w:numPr>
          <w:ilvl w:val="0"/>
          <w:numId w:val="10"/>
        </w:numPr>
        <w:spacing w:after="0" w:line="240" w:lineRule="auto"/>
      </w:pPr>
      <w:r>
        <w:t>Continue adding fish and ice in layers until box is full.</w:t>
      </w:r>
    </w:p>
    <w:p w:rsidR="00A971A3" w:rsidRPr="002052AC" w:rsidRDefault="00A971A3" w:rsidP="00A971A3">
      <w:pPr>
        <w:pStyle w:val="ListParagraph"/>
      </w:pPr>
    </w:p>
    <w:p w:rsidR="00A971A3" w:rsidRDefault="00A971A3" w:rsidP="00A971A3">
      <w:pPr>
        <w:pStyle w:val="ListParagraph"/>
        <w:numPr>
          <w:ilvl w:val="0"/>
          <w:numId w:val="10"/>
        </w:numPr>
        <w:spacing w:after="0" w:line="240" w:lineRule="auto"/>
      </w:pPr>
      <w:r>
        <w:t>On top, put a thicker layer of ice.</w:t>
      </w:r>
    </w:p>
    <w:p w:rsidR="00A971A3" w:rsidRPr="002052AC" w:rsidRDefault="00A971A3" w:rsidP="00A971A3">
      <w:pPr>
        <w:pStyle w:val="ListParagraph"/>
      </w:pPr>
    </w:p>
    <w:p w:rsidR="00A971A3" w:rsidRPr="00BD60F6" w:rsidRDefault="00A971A3" w:rsidP="00A971A3">
      <w:pPr>
        <w:pStyle w:val="ListParagraph"/>
        <w:numPr>
          <w:ilvl w:val="0"/>
          <w:numId w:val="10"/>
        </w:numPr>
        <w:spacing w:after="0" w:line="240" w:lineRule="auto"/>
      </w:pPr>
      <w:r>
        <w:t>If you can, take plugs out of the boxes.</w:t>
      </w:r>
    </w:p>
    <w:p w:rsidR="00B83060" w:rsidRDefault="00B83060" w:rsidP="00B83060">
      <w:pPr>
        <w:jc w:val="center"/>
        <w:rPr>
          <w:rFonts w:ascii="Calibri" w:eastAsia="Calibri" w:hAnsi="Calibri" w:cs="Times New Roman"/>
          <w:b/>
          <w:sz w:val="36"/>
          <w:szCs w:val="36"/>
        </w:rPr>
        <w:sectPr w:rsidR="00B83060">
          <w:headerReference w:type="default" r:id="rId8"/>
          <w:pgSz w:w="12240" w:h="15840"/>
          <w:pgMar w:top="1440" w:right="1440" w:bottom="1440" w:left="1440" w:header="708" w:footer="708" w:gutter="0"/>
          <w:cols w:space="708"/>
          <w:docGrid w:linePitch="360"/>
        </w:sectPr>
      </w:pPr>
    </w:p>
    <w:p w:rsidR="00B83060" w:rsidRPr="00B83060" w:rsidRDefault="00B83060" w:rsidP="00B83060">
      <w:pPr>
        <w:jc w:val="center"/>
        <w:rPr>
          <w:rFonts w:ascii="Calibri" w:eastAsia="Calibri" w:hAnsi="Calibri" w:cs="Times New Roman"/>
          <w:b/>
          <w:sz w:val="36"/>
          <w:szCs w:val="36"/>
        </w:rPr>
      </w:pPr>
      <w:r w:rsidRPr="00B83060">
        <w:rPr>
          <w:rFonts w:ascii="Calibri" w:eastAsia="Calibri" w:hAnsi="Calibri" w:cs="Times New Roman"/>
          <w:b/>
          <w:sz w:val="36"/>
          <w:szCs w:val="36"/>
        </w:rPr>
        <w:lastRenderedPageBreak/>
        <w:t>FRESH RAW MATERIAL TRACEABILITY FORM FOR COD 201</w:t>
      </w:r>
      <w:r w:rsidR="00BD7E10">
        <w:rPr>
          <w:rFonts w:ascii="Calibri" w:eastAsia="Calibri" w:hAnsi="Calibri" w:cs="Times New Roman"/>
          <w:b/>
          <w:sz w:val="36"/>
          <w:szCs w:val="36"/>
        </w:rPr>
        <w:t>7</w:t>
      </w:r>
    </w:p>
    <w:p w:rsidR="00B83060" w:rsidRPr="00B83060" w:rsidRDefault="00B83060" w:rsidP="00B83060">
      <w:pPr>
        <w:spacing w:after="0"/>
        <w:rPr>
          <w:rFonts w:ascii="Calibri" w:eastAsia="Calibri" w:hAnsi="Calibri" w:cs="Times New Roman"/>
          <w:b/>
          <w:sz w:val="20"/>
          <w:szCs w:val="20"/>
        </w:rPr>
      </w:pPr>
      <w:r w:rsidRPr="00B83060">
        <w:rPr>
          <w:rFonts w:ascii="Calibri" w:eastAsia="Calibri" w:hAnsi="Calibri" w:cs="Times New Roman"/>
          <w:b/>
          <w:sz w:val="20"/>
          <w:szCs w:val="20"/>
        </w:rPr>
        <w:t>Date Shipped:_________________</w:t>
      </w:r>
      <w:r w:rsidRPr="00B83060">
        <w:rPr>
          <w:rFonts w:ascii="Calibri" w:eastAsia="Calibri" w:hAnsi="Calibri" w:cs="Times New Roman"/>
          <w:b/>
          <w:sz w:val="20"/>
          <w:szCs w:val="20"/>
        </w:rPr>
        <w:tab/>
      </w:r>
      <w:r w:rsidRPr="00B83060">
        <w:rPr>
          <w:rFonts w:ascii="Calibri" w:eastAsia="Calibri" w:hAnsi="Calibri" w:cs="Times New Roman"/>
          <w:b/>
          <w:sz w:val="20"/>
          <w:szCs w:val="20"/>
        </w:rPr>
        <w:tab/>
        <w:t>Buying Company: ___________________</w:t>
      </w:r>
      <w:r w:rsidRPr="00B83060">
        <w:rPr>
          <w:rFonts w:ascii="Calibri" w:eastAsia="Calibri" w:hAnsi="Calibri" w:cs="Times New Roman"/>
          <w:b/>
          <w:sz w:val="20"/>
          <w:szCs w:val="20"/>
        </w:rPr>
        <w:tab/>
        <w:t>Area Caught:________________________</w:t>
      </w:r>
    </w:p>
    <w:p w:rsidR="00B83060" w:rsidRPr="00B83060" w:rsidRDefault="00B83060" w:rsidP="00B83060">
      <w:pPr>
        <w:spacing w:after="0"/>
        <w:rPr>
          <w:rFonts w:ascii="Calibri" w:eastAsia="Calibri" w:hAnsi="Calibri" w:cs="Times New Roman"/>
          <w:b/>
          <w:sz w:val="20"/>
          <w:szCs w:val="20"/>
        </w:rPr>
      </w:pPr>
    </w:p>
    <w:p w:rsidR="00B83060" w:rsidRPr="00B83060" w:rsidRDefault="00B83060" w:rsidP="00B83060">
      <w:pPr>
        <w:spacing w:after="0"/>
        <w:rPr>
          <w:rFonts w:ascii="Calibri" w:eastAsia="Calibri" w:hAnsi="Calibri" w:cs="Times New Roman"/>
          <w:b/>
          <w:sz w:val="20"/>
          <w:szCs w:val="20"/>
        </w:rPr>
      </w:pPr>
      <w:r w:rsidRPr="00B83060">
        <w:rPr>
          <w:rFonts w:ascii="Calibri" w:eastAsia="Calibri" w:hAnsi="Calibri" w:cs="Times New Roman"/>
          <w:b/>
          <w:sz w:val="20"/>
          <w:szCs w:val="20"/>
        </w:rPr>
        <w:t>Date Caught: __________________</w:t>
      </w:r>
      <w:r w:rsidRPr="00B83060">
        <w:rPr>
          <w:rFonts w:ascii="Calibri" w:eastAsia="Calibri" w:hAnsi="Calibri" w:cs="Times New Roman"/>
          <w:b/>
          <w:sz w:val="20"/>
          <w:szCs w:val="20"/>
        </w:rPr>
        <w:tab/>
        <w:t>Buying Area: ______________________</w:t>
      </w:r>
      <w:r w:rsidRPr="00B83060">
        <w:rPr>
          <w:rFonts w:ascii="Calibri" w:eastAsia="Calibri" w:hAnsi="Calibri" w:cs="Times New Roman"/>
          <w:b/>
          <w:sz w:val="20"/>
          <w:szCs w:val="20"/>
        </w:rPr>
        <w:tab/>
        <w:t>Buying Company/Trucking Receipt No.: ____________</w:t>
      </w:r>
    </w:p>
    <w:p w:rsidR="00B83060" w:rsidRPr="00B83060" w:rsidRDefault="00B83060" w:rsidP="00B83060">
      <w:pPr>
        <w:spacing w:after="0"/>
        <w:rPr>
          <w:rFonts w:ascii="Calibri" w:eastAsia="Calibri" w:hAnsi="Calibri" w:cs="Times New Roman"/>
          <w:b/>
          <w:sz w:val="20"/>
          <w:szCs w:val="20"/>
        </w:rPr>
      </w:pPr>
    </w:p>
    <w:p w:rsidR="00B83060" w:rsidRPr="00B83060" w:rsidRDefault="00B83060" w:rsidP="00B83060">
      <w:pPr>
        <w:spacing w:after="0"/>
        <w:jc w:val="center"/>
        <w:rPr>
          <w:rFonts w:ascii="Calibri" w:eastAsia="Calibri" w:hAnsi="Calibri" w:cs="Times New Roman"/>
          <w:b/>
          <w:i/>
          <w:sz w:val="20"/>
          <w:szCs w:val="20"/>
        </w:rPr>
      </w:pPr>
      <w:r w:rsidRPr="00B83060">
        <w:rPr>
          <w:rFonts w:ascii="Calibri" w:eastAsia="Calibri" w:hAnsi="Calibri" w:cs="Times New Roman"/>
          <w:b/>
          <w:i/>
          <w:sz w:val="20"/>
          <w:szCs w:val="20"/>
        </w:rPr>
        <w:t>Note: Please indicate one catching method only (Nets or hooks)</w:t>
      </w:r>
    </w:p>
    <w:tbl>
      <w:tblPr>
        <w:tblStyle w:val="TableGrid1"/>
        <w:tblW w:w="13942" w:type="dxa"/>
        <w:tblLayout w:type="fixed"/>
        <w:tblLook w:val="04A0" w:firstRow="1" w:lastRow="0" w:firstColumn="1" w:lastColumn="0" w:noHBand="0" w:noVBand="1"/>
      </w:tblPr>
      <w:tblGrid>
        <w:gridCol w:w="421"/>
        <w:gridCol w:w="1134"/>
        <w:gridCol w:w="992"/>
        <w:gridCol w:w="950"/>
        <w:gridCol w:w="822"/>
        <w:gridCol w:w="638"/>
        <w:gridCol w:w="1134"/>
        <w:gridCol w:w="992"/>
        <w:gridCol w:w="992"/>
        <w:gridCol w:w="992"/>
        <w:gridCol w:w="709"/>
        <w:gridCol w:w="850"/>
        <w:gridCol w:w="709"/>
        <w:gridCol w:w="567"/>
        <w:gridCol w:w="2040"/>
      </w:tblGrid>
      <w:tr w:rsidR="004D44C1" w:rsidRPr="00B83060" w:rsidTr="004D44C1">
        <w:trPr>
          <w:trHeight w:val="294"/>
        </w:trPr>
        <w:tc>
          <w:tcPr>
            <w:tcW w:w="1555" w:type="dxa"/>
            <w:gridSpan w:val="2"/>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C.F.V #</w:t>
            </w:r>
          </w:p>
        </w:tc>
        <w:tc>
          <w:tcPr>
            <w:tcW w:w="992" w:type="dxa"/>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Buying Station</w:t>
            </w:r>
          </w:p>
        </w:tc>
        <w:tc>
          <w:tcPr>
            <w:tcW w:w="950" w:type="dxa"/>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Date Caught</w:t>
            </w:r>
          </w:p>
        </w:tc>
        <w:tc>
          <w:tcPr>
            <w:tcW w:w="1460" w:type="dxa"/>
            <w:gridSpan w:val="2"/>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Catching Method</w:t>
            </w:r>
          </w:p>
        </w:tc>
        <w:tc>
          <w:tcPr>
            <w:tcW w:w="1134" w:type="dxa"/>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Total lbs of cod</w:t>
            </w:r>
          </w:p>
        </w:tc>
        <w:tc>
          <w:tcPr>
            <w:tcW w:w="992" w:type="dxa"/>
          </w:tcPr>
          <w:p w:rsidR="004D44C1" w:rsidRPr="00B83060" w:rsidRDefault="004D44C1" w:rsidP="00B83060">
            <w:pPr>
              <w:jc w:val="center"/>
              <w:rPr>
                <w:rFonts w:ascii="Calibri" w:eastAsia="Calibri" w:hAnsi="Calibri" w:cs="Times New Roman"/>
                <w:sz w:val="20"/>
                <w:szCs w:val="20"/>
              </w:rPr>
            </w:pPr>
            <w:r>
              <w:rPr>
                <w:rFonts w:ascii="Calibri" w:eastAsia="Calibri" w:hAnsi="Calibri" w:cs="Times New Roman"/>
                <w:sz w:val="20"/>
                <w:szCs w:val="20"/>
              </w:rPr>
              <w:t>Weight Per Tub</w:t>
            </w:r>
          </w:p>
        </w:tc>
        <w:tc>
          <w:tcPr>
            <w:tcW w:w="992" w:type="dxa"/>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Tongues in</w:t>
            </w:r>
          </w:p>
        </w:tc>
        <w:tc>
          <w:tcPr>
            <w:tcW w:w="992" w:type="dxa"/>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Tongues out</w:t>
            </w:r>
          </w:p>
        </w:tc>
        <w:tc>
          <w:tcPr>
            <w:tcW w:w="709" w:type="dxa"/>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 of boxes</w:t>
            </w:r>
          </w:p>
        </w:tc>
        <w:tc>
          <w:tcPr>
            <w:tcW w:w="850" w:type="dxa"/>
            <w:vMerge w:val="restart"/>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Time Bought</w:t>
            </w:r>
          </w:p>
        </w:tc>
        <w:tc>
          <w:tcPr>
            <w:tcW w:w="1276" w:type="dxa"/>
            <w:gridSpan w:val="2"/>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Was fish Iced Properly?</w:t>
            </w:r>
          </w:p>
        </w:tc>
        <w:tc>
          <w:tcPr>
            <w:tcW w:w="2040" w:type="dxa"/>
            <w:vMerge w:val="restart"/>
          </w:tcPr>
          <w:p w:rsidR="004D44C1" w:rsidRPr="00B83060" w:rsidRDefault="004D44C1" w:rsidP="00B83060">
            <w:pPr>
              <w:jc w:val="center"/>
              <w:rPr>
                <w:rFonts w:ascii="Calibri" w:eastAsia="Calibri" w:hAnsi="Calibri" w:cs="Times New Roman"/>
                <w:sz w:val="24"/>
                <w:szCs w:val="24"/>
              </w:rPr>
            </w:pPr>
            <w:r w:rsidRPr="00B83060">
              <w:rPr>
                <w:rFonts w:ascii="Calibri" w:eastAsia="Calibri" w:hAnsi="Calibri" w:cs="Times New Roman"/>
                <w:sz w:val="24"/>
                <w:szCs w:val="24"/>
              </w:rPr>
              <w:t>Fisherman’s Signature</w:t>
            </w:r>
          </w:p>
        </w:tc>
      </w:tr>
      <w:tr w:rsidR="004D44C1" w:rsidRPr="00B83060" w:rsidTr="004D44C1">
        <w:trPr>
          <w:trHeight w:val="294"/>
        </w:trPr>
        <w:tc>
          <w:tcPr>
            <w:tcW w:w="1555" w:type="dxa"/>
            <w:gridSpan w:val="2"/>
            <w:vMerge/>
          </w:tcPr>
          <w:p w:rsidR="004D44C1" w:rsidRPr="00B83060" w:rsidRDefault="004D44C1" w:rsidP="00B83060">
            <w:pPr>
              <w:jc w:val="center"/>
              <w:rPr>
                <w:rFonts w:ascii="Calibri" w:eastAsia="Calibri" w:hAnsi="Calibri" w:cs="Times New Roman"/>
                <w:sz w:val="20"/>
                <w:szCs w:val="20"/>
              </w:rPr>
            </w:pPr>
          </w:p>
        </w:tc>
        <w:tc>
          <w:tcPr>
            <w:tcW w:w="992" w:type="dxa"/>
            <w:vMerge/>
          </w:tcPr>
          <w:p w:rsidR="004D44C1" w:rsidRPr="00B83060" w:rsidRDefault="004D44C1" w:rsidP="00B83060">
            <w:pPr>
              <w:jc w:val="center"/>
              <w:rPr>
                <w:rFonts w:ascii="Calibri" w:eastAsia="Calibri" w:hAnsi="Calibri" w:cs="Times New Roman"/>
                <w:sz w:val="20"/>
                <w:szCs w:val="20"/>
              </w:rPr>
            </w:pPr>
          </w:p>
        </w:tc>
        <w:tc>
          <w:tcPr>
            <w:tcW w:w="950" w:type="dxa"/>
            <w:vMerge/>
          </w:tcPr>
          <w:p w:rsidR="004D44C1" w:rsidRPr="00B83060" w:rsidRDefault="004D44C1" w:rsidP="00B83060">
            <w:pPr>
              <w:jc w:val="center"/>
              <w:rPr>
                <w:rFonts w:ascii="Calibri" w:eastAsia="Calibri" w:hAnsi="Calibri" w:cs="Times New Roman"/>
                <w:sz w:val="20"/>
                <w:szCs w:val="20"/>
              </w:rPr>
            </w:pPr>
          </w:p>
        </w:tc>
        <w:tc>
          <w:tcPr>
            <w:tcW w:w="822"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Hooks</w:t>
            </w:r>
          </w:p>
        </w:tc>
        <w:tc>
          <w:tcPr>
            <w:tcW w:w="638"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Nets</w:t>
            </w:r>
          </w:p>
        </w:tc>
        <w:tc>
          <w:tcPr>
            <w:tcW w:w="1134" w:type="dxa"/>
            <w:vMerge/>
          </w:tcPr>
          <w:p w:rsidR="004D44C1" w:rsidRPr="00B83060" w:rsidRDefault="004D44C1" w:rsidP="00B83060">
            <w:pPr>
              <w:jc w:val="center"/>
              <w:rPr>
                <w:rFonts w:ascii="Calibri" w:eastAsia="Calibri" w:hAnsi="Calibri" w:cs="Times New Roman"/>
                <w:sz w:val="20"/>
                <w:szCs w:val="20"/>
              </w:rPr>
            </w:pPr>
          </w:p>
        </w:tc>
        <w:tc>
          <w:tcPr>
            <w:tcW w:w="992" w:type="dxa"/>
          </w:tcPr>
          <w:p w:rsidR="004D44C1" w:rsidRPr="00B83060" w:rsidRDefault="004D44C1" w:rsidP="00B83060">
            <w:pPr>
              <w:jc w:val="center"/>
              <w:rPr>
                <w:rFonts w:ascii="Calibri" w:eastAsia="Calibri" w:hAnsi="Calibri" w:cs="Times New Roman"/>
                <w:sz w:val="20"/>
                <w:szCs w:val="20"/>
              </w:rPr>
            </w:pPr>
          </w:p>
        </w:tc>
        <w:tc>
          <w:tcPr>
            <w:tcW w:w="992" w:type="dxa"/>
            <w:vMerge/>
          </w:tcPr>
          <w:p w:rsidR="004D44C1" w:rsidRPr="00B83060" w:rsidRDefault="004D44C1" w:rsidP="00B83060">
            <w:pPr>
              <w:jc w:val="center"/>
              <w:rPr>
                <w:rFonts w:ascii="Calibri" w:eastAsia="Calibri" w:hAnsi="Calibri" w:cs="Times New Roman"/>
                <w:sz w:val="20"/>
                <w:szCs w:val="20"/>
              </w:rPr>
            </w:pPr>
          </w:p>
        </w:tc>
        <w:tc>
          <w:tcPr>
            <w:tcW w:w="992" w:type="dxa"/>
            <w:vMerge/>
          </w:tcPr>
          <w:p w:rsidR="004D44C1" w:rsidRPr="00B83060" w:rsidRDefault="004D44C1" w:rsidP="00B83060">
            <w:pPr>
              <w:jc w:val="center"/>
              <w:rPr>
                <w:rFonts w:ascii="Calibri" w:eastAsia="Calibri" w:hAnsi="Calibri" w:cs="Times New Roman"/>
                <w:sz w:val="20"/>
                <w:szCs w:val="20"/>
              </w:rPr>
            </w:pPr>
          </w:p>
        </w:tc>
        <w:tc>
          <w:tcPr>
            <w:tcW w:w="709" w:type="dxa"/>
            <w:vMerge/>
          </w:tcPr>
          <w:p w:rsidR="004D44C1" w:rsidRPr="00B83060" w:rsidRDefault="004D44C1" w:rsidP="00B83060">
            <w:pPr>
              <w:jc w:val="center"/>
              <w:rPr>
                <w:rFonts w:ascii="Calibri" w:eastAsia="Calibri" w:hAnsi="Calibri" w:cs="Times New Roman"/>
                <w:sz w:val="20"/>
                <w:szCs w:val="20"/>
              </w:rPr>
            </w:pPr>
          </w:p>
        </w:tc>
        <w:tc>
          <w:tcPr>
            <w:tcW w:w="850" w:type="dxa"/>
            <w:vMerge/>
          </w:tcPr>
          <w:p w:rsidR="004D44C1" w:rsidRPr="00B83060" w:rsidRDefault="004D44C1" w:rsidP="00B83060">
            <w:pPr>
              <w:jc w:val="center"/>
              <w:rPr>
                <w:rFonts w:ascii="Calibri" w:eastAsia="Calibri" w:hAnsi="Calibri" w:cs="Times New Roman"/>
                <w:sz w:val="20"/>
                <w:szCs w:val="20"/>
              </w:rPr>
            </w:pPr>
          </w:p>
        </w:tc>
        <w:tc>
          <w:tcPr>
            <w:tcW w:w="709"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Yes</w:t>
            </w:r>
          </w:p>
        </w:tc>
        <w:tc>
          <w:tcPr>
            <w:tcW w:w="567"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No</w:t>
            </w:r>
          </w:p>
        </w:tc>
        <w:tc>
          <w:tcPr>
            <w:tcW w:w="2040" w:type="dxa"/>
            <w:vMerge/>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1</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2</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3</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4</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5</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6</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7</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8</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9</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10</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11</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r w:rsidR="004D44C1" w:rsidRPr="00B83060" w:rsidTr="004D44C1">
        <w:tc>
          <w:tcPr>
            <w:tcW w:w="421" w:type="dxa"/>
          </w:tcPr>
          <w:p w:rsidR="004D44C1" w:rsidRPr="00B83060" w:rsidRDefault="004D44C1" w:rsidP="00B83060">
            <w:pPr>
              <w:jc w:val="center"/>
              <w:rPr>
                <w:rFonts w:ascii="Calibri" w:eastAsia="Calibri" w:hAnsi="Calibri" w:cs="Times New Roman"/>
                <w:sz w:val="20"/>
                <w:szCs w:val="20"/>
              </w:rPr>
            </w:pPr>
            <w:r w:rsidRPr="00B83060">
              <w:rPr>
                <w:rFonts w:ascii="Calibri" w:eastAsia="Calibri" w:hAnsi="Calibri" w:cs="Times New Roman"/>
                <w:sz w:val="20"/>
                <w:szCs w:val="20"/>
              </w:rPr>
              <w:t>12</w:t>
            </w: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50" w:type="dxa"/>
          </w:tcPr>
          <w:p w:rsidR="004D44C1" w:rsidRPr="00B83060" w:rsidRDefault="004D44C1" w:rsidP="00B83060">
            <w:pPr>
              <w:jc w:val="center"/>
              <w:rPr>
                <w:rFonts w:ascii="Calibri" w:eastAsia="Calibri" w:hAnsi="Calibri" w:cs="Times New Roman"/>
                <w:sz w:val="24"/>
                <w:szCs w:val="24"/>
              </w:rPr>
            </w:pPr>
          </w:p>
        </w:tc>
        <w:tc>
          <w:tcPr>
            <w:tcW w:w="1460" w:type="dxa"/>
            <w:gridSpan w:val="2"/>
          </w:tcPr>
          <w:p w:rsidR="004D44C1" w:rsidRPr="00B83060" w:rsidRDefault="004D44C1" w:rsidP="00B83060">
            <w:pPr>
              <w:jc w:val="center"/>
              <w:rPr>
                <w:rFonts w:ascii="Calibri" w:eastAsia="Calibri" w:hAnsi="Calibri" w:cs="Times New Roman"/>
                <w:sz w:val="24"/>
                <w:szCs w:val="24"/>
              </w:rPr>
            </w:pPr>
          </w:p>
        </w:tc>
        <w:tc>
          <w:tcPr>
            <w:tcW w:w="1134"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992" w:type="dxa"/>
          </w:tcPr>
          <w:p w:rsidR="004D44C1" w:rsidRPr="00B83060" w:rsidRDefault="004D44C1" w:rsidP="00B83060">
            <w:pPr>
              <w:jc w:val="center"/>
              <w:rPr>
                <w:rFonts w:ascii="Calibri" w:eastAsia="Calibri" w:hAnsi="Calibri" w:cs="Times New Roman"/>
                <w:sz w:val="24"/>
                <w:szCs w:val="24"/>
              </w:rPr>
            </w:pPr>
          </w:p>
        </w:tc>
        <w:tc>
          <w:tcPr>
            <w:tcW w:w="709" w:type="dxa"/>
          </w:tcPr>
          <w:p w:rsidR="004D44C1" w:rsidRPr="00B83060" w:rsidRDefault="004D44C1" w:rsidP="00B83060">
            <w:pPr>
              <w:jc w:val="center"/>
              <w:rPr>
                <w:rFonts w:ascii="Calibri" w:eastAsia="Calibri" w:hAnsi="Calibri" w:cs="Times New Roman"/>
                <w:sz w:val="24"/>
                <w:szCs w:val="24"/>
              </w:rPr>
            </w:pPr>
          </w:p>
        </w:tc>
        <w:tc>
          <w:tcPr>
            <w:tcW w:w="850" w:type="dxa"/>
          </w:tcPr>
          <w:p w:rsidR="004D44C1" w:rsidRPr="00B83060" w:rsidRDefault="004D44C1" w:rsidP="00B83060">
            <w:pPr>
              <w:jc w:val="center"/>
              <w:rPr>
                <w:rFonts w:ascii="Calibri" w:eastAsia="Calibri" w:hAnsi="Calibri" w:cs="Times New Roman"/>
                <w:sz w:val="24"/>
                <w:szCs w:val="24"/>
              </w:rPr>
            </w:pPr>
          </w:p>
        </w:tc>
        <w:tc>
          <w:tcPr>
            <w:tcW w:w="1276" w:type="dxa"/>
            <w:gridSpan w:val="2"/>
          </w:tcPr>
          <w:p w:rsidR="004D44C1" w:rsidRPr="00B83060" w:rsidRDefault="004D44C1" w:rsidP="00B83060">
            <w:pPr>
              <w:jc w:val="center"/>
              <w:rPr>
                <w:rFonts w:ascii="Calibri" w:eastAsia="Calibri" w:hAnsi="Calibri" w:cs="Times New Roman"/>
                <w:sz w:val="24"/>
                <w:szCs w:val="24"/>
              </w:rPr>
            </w:pPr>
          </w:p>
        </w:tc>
        <w:tc>
          <w:tcPr>
            <w:tcW w:w="2040" w:type="dxa"/>
          </w:tcPr>
          <w:p w:rsidR="004D44C1" w:rsidRPr="00B83060" w:rsidRDefault="004D44C1" w:rsidP="00B83060">
            <w:pPr>
              <w:jc w:val="center"/>
              <w:rPr>
                <w:rFonts w:ascii="Calibri" w:eastAsia="Calibri" w:hAnsi="Calibri" w:cs="Times New Roman"/>
                <w:sz w:val="24"/>
                <w:szCs w:val="24"/>
              </w:rPr>
            </w:pPr>
          </w:p>
        </w:tc>
      </w:tr>
    </w:tbl>
    <w:p w:rsidR="00B83060" w:rsidRPr="00B83060" w:rsidRDefault="00B83060" w:rsidP="00B83060">
      <w:pPr>
        <w:spacing w:after="0"/>
        <w:rPr>
          <w:rFonts w:ascii="Calibri" w:eastAsia="Calibri" w:hAnsi="Calibri" w:cs="Times New Roman"/>
          <w:sz w:val="20"/>
          <w:szCs w:val="20"/>
        </w:rPr>
      </w:pPr>
      <w:r w:rsidRPr="00B83060">
        <w:rPr>
          <w:rFonts w:ascii="Calibri" w:eastAsia="Calibri" w:hAnsi="Calibri" w:cs="Times New Roman"/>
          <w:b/>
          <w:sz w:val="20"/>
          <w:szCs w:val="20"/>
          <w:u w:val="single"/>
        </w:rPr>
        <w:t xml:space="preserve">Note: </w:t>
      </w:r>
      <w:r w:rsidRPr="00B83060">
        <w:rPr>
          <w:rFonts w:ascii="Calibri" w:eastAsia="Calibri" w:hAnsi="Calibri" w:cs="Times New Roman"/>
          <w:sz w:val="20"/>
          <w:szCs w:val="20"/>
        </w:rPr>
        <w:t>Complete list to accompany each receipt (lot) delivered. It does not matter about mixing buying station on a truck as long as each lot is recorded by C.F.V.#. If form is not sent on truck, fax to processing plant. A Traceability Form MUST accompany each shipment. Driver is to give paperwork to forklift driver before truck is unloaded. No truck is to be unloaded until approved by Management.</w:t>
      </w:r>
    </w:p>
    <w:p w:rsidR="00B83060" w:rsidRPr="00B83060" w:rsidRDefault="00B83060" w:rsidP="00B83060">
      <w:pPr>
        <w:spacing w:after="0"/>
        <w:rPr>
          <w:rFonts w:ascii="Calibri" w:eastAsia="Calibri" w:hAnsi="Calibri" w:cs="Times New Roman"/>
          <w:sz w:val="24"/>
          <w:szCs w:val="24"/>
        </w:rPr>
      </w:pPr>
    </w:p>
    <w:p w:rsidR="00B83060" w:rsidRPr="00B83060" w:rsidRDefault="00B83060" w:rsidP="00B83060">
      <w:pPr>
        <w:spacing w:after="0"/>
        <w:rPr>
          <w:rFonts w:ascii="Calibri" w:eastAsia="Calibri" w:hAnsi="Calibri" w:cs="Times New Roman"/>
          <w:sz w:val="20"/>
          <w:szCs w:val="20"/>
        </w:rPr>
      </w:pPr>
      <w:r w:rsidRPr="00B83060">
        <w:rPr>
          <w:rFonts w:ascii="Calibri" w:eastAsia="Calibri" w:hAnsi="Calibri" w:cs="Times New Roman"/>
          <w:sz w:val="20"/>
          <w:szCs w:val="20"/>
        </w:rPr>
        <w:t>Received at processing plant by:____________________________</w:t>
      </w:r>
      <w:r w:rsidRPr="00B83060">
        <w:rPr>
          <w:rFonts w:ascii="Calibri" w:eastAsia="Calibri" w:hAnsi="Calibri" w:cs="Times New Roman"/>
          <w:sz w:val="20"/>
          <w:szCs w:val="20"/>
        </w:rPr>
        <w:tab/>
      </w:r>
      <w:r w:rsidRPr="00B83060">
        <w:rPr>
          <w:rFonts w:ascii="Calibri" w:eastAsia="Calibri" w:hAnsi="Calibri" w:cs="Times New Roman"/>
          <w:sz w:val="20"/>
          <w:szCs w:val="20"/>
        </w:rPr>
        <w:tab/>
        <w:t>Date:__________________</w:t>
      </w:r>
      <w:r w:rsidRPr="00B83060">
        <w:rPr>
          <w:rFonts w:ascii="Calibri" w:eastAsia="Calibri" w:hAnsi="Calibri" w:cs="Times New Roman"/>
          <w:sz w:val="20"/>
          <w:szCs w:val="20"/>
        </w:rPr>
        <w:tab/>
        <w:t>Time:________________</w:t>
      </w:r>
    </w:p>
    <w:p w:rsidR="00B83060" w:rsidRPr="00B83060" w:rsidRDefault="00B83060" w:rsidP="00B83060">
      <w:pPr>
        <w:spacing w:after="0"/>
        <w:rPr>
          <w:rFonts w:ascii="Calibri" w:eastAsia="Calibri" w:hAnsi="Calibri" w:cs="Times New Roman"/>
          <w:sz w:val="20"/>
          <w:szCs w:val="20"/>
        </w:rPr>
      </w:pPr>
    </w:p>
    <w:p w:rsidR="00B83060" w:rsidRPr="00B83060" w:rsidRDefault="00B83060" w:rsidP="00B83060">
      <w:pPr>
        <w:spacing w:after="0"/>
        <w:rPr>
          <w:rFonts w:ascii="Calibri" w:eastAsia="Calibri" w:hAnsi="Calibri" w:cs="Times New Roman"/>
          <w:sz w:val="20"/>
          <w:szCs w:val="20"/>
        </w:rPr>
      </w:pPr>
      <w:r w:rsidRPr="00B83060">
        <w:rPr>
          <w:rFonts w:ascii="Calibri" w:eastAsia="Calibri" w:hAnsi="Calibri" w:cs="Times New Roman"/>
          <w:sz w:val="20"/>
          <w:szCs w:val="20"/>
        </w:rPr>
        <w:t>If in transporting, the truck distance was longer than 4 hours or waiting to be offloaded, was reefer used: Yes _____</w:t>
      </w:r>
      <w:r w:rsidRPr="00B83060">
        <w:rPr>
          <w:rFonts w:ascii="Calibri" w:eastAsia="Calibri" w:hAnsi="Calibri" w:cs="Times New Roman"/>
          <w:sz w:val="20"/>
          <w:szCs w:val="20"/>
        </w:rPr>
        <w:tab/>
        <w:t>No ______</w:t>
      </w:r>
    </w:p>
    <w:p w:rsidR="00B83060" w:rsidRPr="00B83060" w:rsidRDefault="00B83060" w:rsidP="00B83060">
      <w:pPr>
        <w:spacing w:after="0"/>
        <w:rPr>
          <w:rFonts w:ascii="Calibri" w:eastAsia="Calibri" w:hAnsi="Calibri" w:cs="Times New Roman"/>
          <w:sz w:val="20"/>
          <w:szCs w:val="20"/>
        </w:rPr>
      </w:pPr>
    </w:p>
    <w:p w:rsidR="00B83060" w:rsidRDefault="00B83060" w:rsidP="00B83060">
      <w:pPr>
        <w:spacing w:after="0"/>
        <w:rPr>
          <w:sz w:val="24"/>
          <w:szCs w:val="24"/>
        </w:rPr>
        <w:sectPr w:rsidR="00B83060" w:rsidSect="00B83060">
          <w:pgSz w:w="15840" w:h="12240" w:orient="landscape"/>
          <w:pgMar w:top="1440" w:right="1440" w:bottom="1440" w:left="1440" w:header="709" w:footer="709" w:gutter="0"/>
          <w:cols w:space="708"/>
          <w:docGrid w:linePitch="360"/>
        </w:sectPr>
      </w:pPr>
      <w:r w:rsidRPr="00B83060">
        <w:rPr>
          <w:rFonts w:ascii="Calibri" w:eastAsia="Calibri" w:hAnsi="Calibri" w:cs="Times New Roman"/>
          <w:b/>
          <w:sz w:val="20"/>
          <w:szCs w:val="20"/>
        </w:rPr>
        <w:t xml:space="preserve">Fish to be kept below 4 degrees Celsius </w:t>
      </w:r>
      <w:r>
        <w:rPr>
          <w:rFonts w:ascii="Calibri" w:eastAsia="Calibri" w:hAnsi="Calibri" w:cs="Times New Roman"/>
          <w:b/>
          <w:sz w:val="20"/>
          <w:szCs w:val="20"/>
        </w:rPr>
        <w:t>at all times</w:t>
      </w:r>
    </w:p>
    <w:p w:rsidR="00CB320D" w:rsidRPr="00B83060" w:rsidRDefault="00CB320D" w:rsidP="00CB320D">
      <w:pPr>
        <w:jc w:val="center"/>
        <w:rPr>
          <w:rFonts w:ascii="Calibri" w:eastAsia="Calibri" w:hAnsi="Calibri" w:cs="Times New Roman"/>
          <w:b/>
          <w:sz w:val="36"/>
          <w:szCs w:val="36"/>
        </w:rPr>
      </w:pPr>
      <w:r w:rsidRPr="00B83060">
        <w:rPr>
          <w:rFonts w:ascii="Calibri" w:eastAsia="Calibri" w:hAnsi="Calibri" w:cs="Times New Roman"/>
          <w:b/>
          <w:sz w:val="36"/>
          <w:szCs w:val="36"/>
        </w:rPr>
        <w:lastRenderedPageBreak/>
        <w:t>FRESH RAW MATERIAL TRACEABILITY FORM FOR COD 201</w:t>
      </w:r>
      <w:r w:rsidR="00BD7E10">
        <w:rPr>
          <w:rFonts w:ascii="Calibri" w:eastAsia="Calibri" w:hAnsi="Calibri" w:cs="Times New Roman"/>
          <w:b/>
          <w:sz w:val="36"/>
          <w:szCs w:val="36"/>
        </w:rPr>
        <w:t>7</w:t>
      </w:r>
    </w:p>
    <w:p w:rsidR="00DC5884" w:rsidRDefault="00DC5884" w:rsidP="00CB320D">
      <w:pPr>
        <w:rPr>
          <w:b/>
          <w:sz w:val="24"/>
          <w:szCs w:val="24"/>
        </w:rPr>
      </w:pPr>
    </w:p>
    <w:p w:rsidR="00CB320D" w:rsidRDefault="00CB320D" w:rsidP="00CB320D">
      <w:pPr>
        <w:rPr>
          <w:b/>
          <w:sz w:val="24"/>
          <w:szCs w:val="24"/>
        </w:rPr>
      </w:pPr>
      <w:r>
        <w:rPr>
          <w:b/>
          <w:sz w:val="24"/>
          <w:szCs w:val="24"/>
        </w:rPr>
        <w:t xml:space="preserve">Harvester Comments on traceability of the shipment: </w:t>
      </w:r>
    </w:p>
    <w:p w:rsidR="00CB320D" w:rsidRDefault="00CB320D" w:rsidP="00CB320D">
      <w:pPr>
        <w:spacing w:before="360"/>
        <w:rPr>
          <w:b/>
          <w:sz w:val="24"/>
          <w:szCs w:val="24"/>
        </w:rPr>
      </w:pPr>
    </w:p>
    <w:p w:rsidR="00A971A3" w:rsidRDefault="00A971A3">
      <w:pPr>
        <w:rPr>
          <w:b/>
          <w:sz w:val="24"/>
          <w:szCs w:val="24"/>
        </w:rPr>
        <w:sectPr w:rsidR="00A971A3" w:rsidSect="00CB320D">
          <w:pgSz w:w="15840" w:h="12240" w:orient="landscape"/>
          <w:pgMar w:top="1440" w:right="1440" w:bottom="1440" w:left="1440" w:header="708" w:footer="708" w:gutter="0"/>
          <w:cols w:space="708"/>
          <w:docGrid w:linePitch="360"/>
        </w:sectPr>
      </w:pP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4D44C1" w:rsidRDefault="004D44C1">
      <w:r>
        <w:rPr>
          <w:b/>
          <w:sz w:val="24"/>
          <w:szCs w:val="24"/>
        </w:rPr>
        <w:t>___________________________________________________________________________________________________________</w:t>
      </w:r>
      <w:r w:rsidR="00A971A3">
        <w:rPr>
          <w:b/>
          <w:sz w:val="24"/>
          <w:szCs w:val="24"/>
        </w:rPr>
        <w:t>_____________________</w:t>
      </w: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4D44C1" w:rsidRDefault="004D44C1">
      <w:r>
        <w:rPr>
          <w:b/>
          <w:sz w:val="24"/>
          <w:szCs w:val="24"/>
        </w:rPr>
        <w:t>____________________________________________________________________________________________________________</w:t>
      </w:r>
      <w:r w:rsidR="00A971A3">
        <w:rPr>
          <w:b/>
          <w:sz w:val="24"/>
          <w:szCs w:val="24"/>
        </w:rPr>
        <w:t>____________________</w:t>
      </w:r>
    </w:p>
    <w:p w:rsidR="00A971A3" w:rsidRDefault="00A971A3" w:rsidP="00CB320D">
      <w:pPr>
        <w:spacing w:after="480"/>
        <w:rPr>
          <w:b/>
          <w:sz w:val="24"/>
          <w:szCs w:val="24"/>
        </w:rPr>
        <w:sectPr w:rsidR="00A971A3" w:rsidSect="00A971A3">
          <w:type w:val="continuous"/>
          <w:pgSz w:w="15840" w:h="12240" w:orient="landscape"/>
          <w:pgMar w:top="1440" w:right="1440" w:bottom="1440" w:left="1440" w:header="708" w:footer="708" w:gutter="0"/>
          <w:cols w:num="3" w:space="708"/>
          <w:docGrid w:linePitch="360"/>
        </w:sectPr>
      </w:pPr>
    </w:p>
    <w:p w:rsidR="00CB320D" w:rsidRDefault="00A971A3" w:rsidP="00CB320D">
      <w:pPr>
        <w:spacing w:after="480"/>
        <w:rPr>
          <w:b/>
          <w:sz w:val="24"/>
          <w:szCs w:val="24"/>
        </w:rPr>
      </w:pPr>
      <w:r>
        <w:rPr>
          <w:b/>
          <w:sz w:val="24"/>
          <w:szCs w:val="24"/>
        </w:rPr>
        <w:tab/>
      </w:r>
    </w:p>
    <w:p w:rsidR="004D44C1" w:rsidRDefault="004D44C1" w:rsidP="004D44C1">
      <w:pPr>
        <w:spacing w:after="0"/>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t>___</w:t>
      </w:r>
      <w:r w:rsidR="00A971A3">
        <w:rPr>
          <w:b/>
          <w:sz w:val="24"/>
          <w:szCs w:val="24"/>
        </w:rPr>
        <w:t>_________________________</w:t>
      </w:r>
      <w:r w:rsidR="00A971A3">
        <w:rPr>
          <w:b/>
          <w:sz w:val="24"/>
          <w:szCs w:val="24"/>
        </w:rPr>
        <w:tab/>
      </w:r>
      <w:r w:rsidR="00A971A3">
        <w:rPr>
          <w:b/>
          <w:sz w:val="24"/>
          <w:szCs w:val="24"/>
        </w:rPr>
        <w:tab/>
        <w:t>_________________________________</w:t>
      </w:r>
      <w:r w:rsidR="00A971A3">
        <w:rPr>
          <w:b/>
          <w:sz w:val="24"/>
          <w:szCs w:val="24"/>
        </w:rPr>
        <w:tab/>
      </w:r>
      <w:r w:rsidR="00A971A3">
        <w:rPr>
          <w:b/>
          <w:sz w:val="24"/>
          <w:szCs w:val="24"/>
        </w:rPr>
        <w:tab/>
      </w:r>
      <w:r w:rsidR="00A971A3">
        <w:rPr>
          <w:b/>
          <w:sz w:val="24"/>
          <w:szCs w:val="24"/>
        </w:rPr>
        <w:softHyphen/>
      </w:r>
      <w:r w:rsidR="00A971A3">
        <w:rPr>
          <w:b/>
          <w:sz w:val="24"/>
          <w:szCs w:val="24"/>
        </w:rPr>
        <w:softHyphen/>
      </w:r>
      <w:r w:rsidR="00A971A3">
        <w:rPr>
          <w:b/>
          <w:sz w:val="24"/>
          <w:szCs w:val="24"/>
        </w:rPr>
        <w:softHyphen/>
        <w:t>______________________________</w:t>
      </w:r>
    </w:p>
    <w:p w:rsidR="004D44C1" w:rsidRDefault="004D44C1" w:rsidP="004D44C1">
      <w:pPr>
        <w:spacing w:after="0"/>
        <w:rPr>
          <w:b/>
          <w:sz w:val="24"/>
          <w:szCs w:val="24"/>
        </w:rPr>
      </w:pPr>
      <w:r>
        <w:rPr>
          <w:b/>
          <w:sz w:val="24"/>
          <w:szCs w:val="24"/>
        </w:rPr>
        <w:t>Harvester Signature</w:t>
      </w:r>
      <w:r w:rsidR="00A971A3">
        <w:rPr>
          <w:b/>
          <w:sz w:val="24"/>
          <w:szCs w:val="24"/>
        </w:rPr>
        <w:tab/>
      </w:r>
      <w:r w:rsidR="00A971A3">
        <w:rPr>
          <w:b/>
          <w:sz w:val="24"/>
          <w:szCs w:val="24"/>
        </w:rPr>
        <w:tab/>
      </w:r>
      <w:r w:rsidR="00A971A3">
        <w:rPr>
          <w:b/>
          <w:sz w:val="24"/>
          <w:szCs w:val="24"/>
        </w:rPr>
        <w:tab/>
      </w:r>
      <w:r w:rsidR="00A971A3">
        <w:rPr>
          <w:b/>
          <w:sz w:val="24"/>
          <w:szCs w:val="24"/>
        </w:rPr>
        <w:tab/>
        <w:t>Harvester Signature</w:t>
      </w:r>
      <w:r w:rsidR="00A971A3">
        <w:rPr>
          <w:b/>
          <w:sz w:val="24"/>
          <w:szCs w:val="24"/>
        </w:rPr>
        <w:tab/>
      </w:r>
      <w:r w:rsidR="00A971A3">
        <w:rPr>
          <w:b/>
          <w:sz w:val="24"/>
          <w:szCs w:val="24"/>
        </w:rPr>
        <w:tab/>
      </w:r>
      <w:r w:rsidR="00A971A3">
        <w:rPr>
          <w:b/>
          <w:sz w:val="24"/>
          <w:szCs w:val="24"/>
        </w:rPr>
        <w:tab/>
      </w:r>
      <w:r w:rsidR="00A971A3">
        <w:rPr>
          <w:b/>
          <w:sz w:val="24"/>
          <w:szCs w:val="24"/>
        </w:rPr>
        <w:tab/>
      </w:r>
      <w:r w:rsidR="00A971A3">
        <w:rPr>
          <w:b/>
          <w:sz w:val="24"/>
          <w:szCs w:val="24"/>
        </w:rPr>
        <w:tab/>
        <w:t>Harvester Signature</w:t>
      </w:r>
    </w:p>
    <w:p w:rsidR="00805E1E" w:rsidRDefault="00805E1E" w:rsidP="004D44C1">
      <w:pPr>
        <w:spacing w:after="0"/>
        <w:rPr>
          <w:b/>
          <w:sz w:val="24"/>
          <w:szCs w:val="24"/>
        </w:rPr>
      </w:pPr>
    </w:p>
    <w:p w:rsidR="00805E1E" w:rsidRDefault="00805E1E" w:rsidP="004D44C1">
      <w:pPr>
        <w:spacing w:after="0"/>
        <w:rPr>
          <w:b/>
          <w:sz w:val="24"/>
          <w:szCs w:val="24"/>
        </w:rPr>
      </w:pPr>
    </w:p>
    <w:p w:rsidR="00805E1E" w:rsidRDefault="00805E1E" w:rsidP="004D44C1">
      <w:pPr>
        <w:spacing w:after="0"/>
        <w:rPr>
          <w:b/>
          <w:sz w:val="24"/>
          <w:szCs w:val="24"/>
        </w:rPr>
      </w:pPr>
    </w:p>
    <w:p w:rsidR="00805E1E" w:rsidRDefault="00805E1E" w:rsidP="00805E1E">
      <w:pPr>
        <w:rPr>
          <w:b/>
          <w:sz w:val="24"/>
          <w:szCs w:val="24"/>
        </w:rPr>
      </w:pPr>
    </w:p>
    <w:p w:rsidR="00805E1E" w:rsidRDefault="00805E1E" w:rsidP="00805E1E">
      <w:pPr>
        <w:jc w:val="center"/>
        <w:rPr>
          <w:i/>
        </w:rPr>
      </w:pPr>
      <w:r w:rsidRPr="00386576">
        <w:rPr>
          <w:b/>
          <w:i/>
        </w:rPr>
        <w:lastRenderedPageBreak/>
        <w:t>INSPECTION FORM QUALITY GRADING</w:t>
      </w:r>
    </w:p>
    <w:p w:rsidR="00805E1E" w:rsidRDefault="00805E1E" w:rsidP="00805E1E">
      <w:pPr>
        <w:jc w:val="center"/>
      </w:pPr>
      <w:r>
        <w:t>Buyer: ______________</w:t>
      </w:r>
      <w:r>
        <w:tab/>
      </w:r>
      <w:r>
        <w:tab/>
        <w:t>Receipt #:______________</w:t>
      </w:r>
      <w:r>
        <w:tab/>
      </w:r>
      <w:r>
        <w:tab/>
        <w:t xml:space="preserve">Landing Site: </w:t>
      </w:r>
      <w:r>
        <w:softHyphen/>
      </w:r>
      <w:r>
        <w:softHyphen/>
      </w:r>
      <w:r>
        <w:softHyphen/>
      </w:r>
      <w:r>
        <w:softHyphen/>
      </w:r>
      <w:r>
        <w:softHyphen/>
        <w:t>______________</w:t>
      </w:r>
    </w:p>
    <w:tbl>
      <w:tblPr>
        <w:tblStyle w:val="TableGrid"/>
        <w:tblW w:w="0" w:type="auto"/>
        <w:tblLook w:val="04A0" w:firstRow="1" w:lastRow="0" w:firstColumn="1" w:lastColumn="0" w:noHBand="0" w:noVBand="1"/>
      </w:tblPr>
      <w:tblGrid>
        <w:gridCol w:w="1618"/>
        <w:gridCol w:w="1620"/>
        <w:gridCol w:w="1619"/>
        <w:gridCol w:w="1619"/>
        <w:gridCol w:w="1615"/>
        <w:gridCol w:w="1622"/>
        <w:gridCol w:w="1618"/>
        <w:gridCol w:w="1619"/>
      </w:tblGrid>
      <w:tr w:rsidR="00805E1E" w:rsidRPr="00386576" w:rsidTr="00517E7E">
        <w:trPr>
          <w:trHeight w:val="342"/>
        </w:trPr>
        <w:tc>
          <w:tcPr>
            <w:tcW w:w="1647" w:type="dxa"/>
          </w:tcPr>
          <w:p w:rsidR="00805E1E" w:rsidRPr="00386576" w:rsidRDefault="00805E1E" w:rsidP="00517E7E">
            <w:pPr>
              <w:jc w:val="center"/>
              <w:rPr>
                <w:sz w:val="14"/>
              </w:rPr>
            </w:pPr>
            <w:r w:rsidRPr="00386576">
              <w:rPr>
                <w:sz w:val="14"/>
              </w:rPr>
              <w:t>Vessel Name or CFV#</w:t>
            </w:r>
          </w:p>
        </w:tc>
        <w:tc>
          <w:tcPr>
            <w:tcW w:w="1647" w:type="dxa"/>
          </w:tcPr>
          <w:p w:rsidR="00805E1E" w:rsidRPr="00386576" w:rsidRDefault="00805E1E" w:rsidP="00517E7E">
            <w:pPr>
              <w:jc w:val="center"/>
              <w:rPr>
                <w:sz w:val="14"/>
              </w:rPr>
            </w:pPr>
            <w:r w:rsidRPr="00386576">
              <w:rPr>
                <w:sz w:val="14"/>
              </w:rPr>
              <w:t>Species</w:t>
            </w:r>
          </w:p>
        </w:tc>
        <w:tc>
          <w:tcPr>
            <w:tcW w:w="1647" w:type="dxa"/>
          </w:tcPr>
          <w:p w:rsidR="00805E1E" w:rsidRPr="00386576" w:rsidRDefault="00805E1E" w:rsidP="00517E7E">
            <w:pPr>
              <w:jc w:val="center"/>
              <w:rPr>
                <w:sz w:val="14"/>
              </w:rPr>
            </w:pPr>
            <w:r w:rsidRPr="00386576">
              <w:rPr>
                <w:sz w:val="14"/>
              </w:rPr>
              <w:t>Date Caught</w:t>
            </w:r>
          </w:p>
        </w:tc>
        <w:tc>
          <w:tcPr>
            <w:tcW w:w="1647" w:type="dxa"/>
          </w:tcPr>
          <w:p w:rsidR="00805E1E" w:rsidRPr="00386576" w:rsidRDefault="00805E1E" w:rsidP="00517E7E">
            <w:pPr>
              <w:jc w:val="center"/>
              <w:rPr>
                <w:sz w:val="14"/>
              </w:rPr>
            </w:pPr>
            <w:r w:rsidRPr="00386576">
              <w:rPr>
                <w:sz w:val="14"/>
              </w:rPr>
              <w:t>Days Fishing</w:t>
            </w:r>
          </w:p>
        </w:tc>
        <w:tc>
          <w:tcPr>
            <w:tcW w:w="1647" w:type="dxa"/>
          </w:tcPr>
          <w:p w:rsidR="00805E1E" w:rsidRPr="00386576" w:rsidRDefault="00805E1E" w:rsidP="00517E7E">
            <w:pPr>
              <w:jc w:val="center"/>
              <w:rPr>
                <w:sz w:val="14"/>
              </w:rPr>
            </w:pPr>
            <w:r w:rsidRPr="00386576">
              <w:rPr>
                <w:sz w:val="14"/>
              </w:rPr>
              <w:t>Gear Type</w:t>
            </w:r>
          </w:p>
        </w:tc>
        <w:tc>
          <w:tcPr>
            <w:tcW w:w="1647" w:type="dxa"/>
          </w:tcPr>
          <w:p w:rsidR="00805E1E" w:rsidRPr="00386576" w:rsidRDefault="00805E1E" w:rsidP="00517E7E">
            <w:pPr>
              <w:jc w:val="center"/>
              <w:rPr>
                <w:sz w:val="14"/>
              </w:rPr>
            </w:pPr>
            <w:r w:rsidRPr="00386576">
              <w:rPr>
                <w:sz w:val="14"/>
              </w:rPr>
              <w:t>Dry Ice:</w:t>
            </w:r>
            <w:r>
              <w:rPr>
                <w:sz w:val="14"/>
              </w:rPr>
              <w:tab/>
            </w:r>
            <w:r w:rsidRPr="00E62AE8">
              <w:rPr>
                <w:sz w:val="20"/>
              </w:rPr>
              <w:t>□</w:t>
            </w:r>
          </w:p>
          <w:p w:rsidR="00805E1E" w:rsidRPr="00386576" w:rsidRDefault="00805E1E" w:rsidP="00517E7E">
            <w:pPr>
              <w:jc w:val="center"/>
              <w:rPr>
                <w:sz w:val="14"/>
              </w:rPr>
            </w:pPr>
            <w:r w:rsidRPr="00386576">
              <w:rPr>
                <w:sz w:val="14"/>
              </w:rPr>
              <w:t>Slush:</w:t>
            </w:r>
            <w:r>
              <w:rPr>
                <w:sz w:val="14"/>
              </w:rPr>
              <w:tab/>
            </w:r>
            <w:r w:rsidRPr="00E62AE8">
              <w:rPr>
                <w:sz w:val="20"/>
              </w:rPr>
              <w:t>□</w:t>
            </w:r>
          </w:p>
        </w:tc>
        <w:tc>
          <w:tcPr>
            <w:tcW w:w="1647" w:type="dxa"/>
          </w:tcPr>
          <w:p w:rsidR="00805E1E" w:rsidRPr="00386576" w:rsidRDefault="00805E1E" w:rsidP="00517E7E">
            <w:pPr>
              <w:jc w:val="center"/>
              <w:rPr>
                <w:sz w:val="14"/>
              </w:rPr>
            </w:pPr>
            <w:r w:rsidRPr="00386576">
              <w:rPr>
                <w:sz w:val="14"/>
              </w:rPr>
              <w:t>Temp. &lt;4C</w:t>
            </w:r>
          </w:p>
        </w:tc>
        <w:tc>
          <w:tcPr>
            <w:tcW w:w="1647" w:type="dxa"/>
          </w:tcPr>
          <w:p w:rsidR="00805E1E" w:rsidRPr="00386576" w:rsidRDefault="00805E1E" w:rsidP="00517E7E">
            <w:pPr>
              <w:jc w:val="center"/>
              <w:rPr>
                <w:sz w:val="14"/>
              </w:rPr>
            </w:pPr>
            <w:r w:rsidRPr="00386576">
              <w:rPr>
                <w:sz w:val="14"/>
              </w:rPr>
              <w:t>Live Bled</w:t>
            </w:r>
          </w:p>
        </w:tc>
      </w:tr>
      <w:tr w:rsidR="00805E1E" w:rsidRPr="00386576" w:rsidTr="00517E7E">
        <w:trPr>
          <w:trHeight w:val="342"/>
        </w:trPr>
        <w:tc>
          <w:tcPr>
            <w:tcW w:w="1647" w:type="dxa"/>
          </w:tcPr>
          <w:p w:rsidR="00805E1E" w:rsidRPr="00386576" w:rsidRDefault="00805E1E" w:rsidP="00517E7E">
            <w:pPr>
              <w:jc w:val="center"/>
              <w:rPr>
                <w:sz w:val="14"/>
              </w:rPr>
            </w:pPr>
            <w:r w:rsidRPr="00386576">
              <w:rPr>
                <w:sz w:val="14"/>
              </w:rPr>
              <w:t>Lot Size</w:t>
            </w:r>
          </w:p>
        </w:tc>
        <w:tc>
          <w:tcPr>
            <w:tcW w:w="1647" w:type="dxa"/>
          </w:tcPr>
          <w:p w:rsidR="00805E1E" w:rsidRPr="00386576" w:rsidRDefault="00805E1E" w:rsidP="00517E7E">
            <w:pPr>
              <w:jc w:val="center"/>
              <w:rPr>
                <w:sz w:val="14"/>
              </w:rPr>
            </w:pPr>
            <w:r w:rsidRPr="00386576">
              <w:rPr>
                <w:sz w:val="14"/>
              </w:rPr>
              <w:t>Fishing Area</w:t>
            </w:r>
          </w:p>
        </w:tc>
        <w:tc>
          <w:tcPr>
            <w:tcW w:w="1647" w:type="dxa"/>
          </w:tcPr>
          <w:p w:rsidR="00805E1E" w:rsidRPr="00386576" w:rsidRDefault="00805E1E" w:rsidP="00517E7E">
            <w:pPr>
              <w:jc w:val="center"/>
              <w:rPr>
                <w:sz w:val="14"/>
              </w:rPr>
            </w:pPr>
            <w:r w:rsidRPr="00386576">
              <w:rPr>
                <w:sz w:val="14"/>
              </w:rPr>
              <w:t># of Fish in Sample</w:t>
            </w:r>
          </w:p>
        </w:tc>
        <w:tc>
          <w:tcPr>
            <w:tcW w:w="3294" w:type="dxa"/>
            <w:gridSpan w:val="2"/>
          </w:tcPr>
          <w:p w:rsidR="00805E1E" w:rsidRPr="00386576" w:rsidRDefault="00805E1E" w:rsidP="00517E7E">
            <w:pPr>
              <w:jc w:val="center"/>
              <w:rPr>
                <w:sz w:val="14"/>
              </w:rPr>
            </w:pPr>
            <w:r w:rsidRPr="00386576">
              <w:rPr>
                <w:sz w:val="14"/>
              </w:rPr>
              <w:t>Sample at:</w:t>
            </w:r>
          </w:p>
          <w:p w:rsidR="00805E1E" w:rsidRPr="00386576" w:rsidRDefault="00805E1E" w:rsidP="00517E7E">
            <w:pPr>
              <w:jc w:val="center"/>
              <w:rPr>
                <w:sz w:val="14"/>
              </w:rPr>
            </w:pPr>
            <w:r w:rsidRPr="00386576">
              <w:rPr>
                <w:sz w:val="14"/>
              </w:rPr>
              <w:t xml:space="preserve">Buying </w:t>
            </w:r>
            <w:r w:rsidRPr="00E62AE8">
              <w:rPr>
                <w:sz w:val="20"/>
              </w:rPr>
              <w:t>□</w:t>
            </w:r>
            <w:r>
              <w:rPr>
                <w:sz w:val="20"/>
              </w:rPr>
              <w:tab/>
            </w:r>
            <w:r w:rsidRPr="00386576">
              <w:rPr>
                <w:sz w:val="14"/>
              </w:rPr>
              <w:t>Station Plant</w:t>
            </w:r>
            <w:r>
              <w:rPr>
                <w:sz w:val="14"/>
              </w:rPr>
              <w:t xml:space="preserve"> </w:t>
            </w:r>
            <w:r w:rsidRPr="00E62AE8">
              <w:rPr>
                <w:sz w:val="20"/>
              </w:rPr>
              <w:t>□</w:t>
            </w:r>
          </w:p>
        </w:tc>
        <w:tc>
          <w:tcPr>
            <w:tcW w:w="3294" w:type="dxa"/>
            <w:gridSpan w:val="2"/>
          </w:tcPr>
          <w:p w:rsidR="00805E1E" w:rsidRPr="00386576" w:rsidRDefault="00805E1E" w:rsidP="00517E7E">
            <w:pPr>
              <w:jc w:val="center"/>
              <w:rPr>
                <w:sz w:val="14"/>
              </w:rPr>
            </w:pPr>
            <w:r w:rsidRPr="00386576">
              <w:rPr>
                <w:sz w:val="14"/>
              </w:rPr>
              <w:t>Weight of Head on Gutted Cod in Sample</w:t>
            </w:r>
          </w:p>
        </w:tc>
        <w:tc>
          <w:tcPr>
            <w:tcW w:w="1647" w:type="dxa"/>
          </w:tcPr>
          <w:p w:rsidR="00805E1E" w:rsidRPr="00386576" w:rsidRDefault="00805E1E" w:rsidP="00517E7E">
            <w:pPr>
              <w:jc w:val="center"/>
              <w:rPr>
                <w:sz w:val="14"/>
              </w:rPr>
            </w:pPr>
            <w:r w:rsidRPr="00386576">
              <w:rPr>
                <w:sz w:val="14"/>
              </w:rPr>
              <w:t>Fillet Weight of Sample</w:t>
            </w:r>
          </w:p>
        </w:tc>
      </w:tr>
    </w:tbl>
    <w:p w:rsidR="00805E1E" w:rsidRPr="00E62AE8" w:rsidRDefault="00805E1E" w:rsidP="00805E1E">
      <w:pPr>
        <w:jc w:val="center"/>
        <w:rPr>
          <w:sz w:val="2"/>
        </w:rPr>
      </w:pPr>
    </w:p>
    <w:tbl>
      <w:tblPr>
        <w:tblStyle w:val="TableGrid"/>
        <w:tblW w:w="0" w:type="auto"/>
        <w:tblLayout w:type="fixed"/>
        <w:tblLook w:val="04A0" w:firstRow="1" w:lastRow="0" w:firstColumn="1" w:lastColumn="0" w:noHBand="0" w:noVBand="1"/>
      </w:tblPr>
      <w:tblGrid>
        <w:gridCol w:w="2474"/>
        <w:gridCol w:w="434"/>
        <w:gridCol w:w="434"/>
        <w:gridCol w:w="434"/>
        <w:gridCol w:w="433"/>
        <w:gridCol w:w="433"/>
        <w:gridCol w:w="433"/>
        <w:gridCol w:w="433"/>
        <w:gridCol w:w="433"/>
        <w:gridCol w:w="433"/>
        <w:gridCol w:w="570"/>
        <w:gridCol w:w="570"/>
        <w:gridCol w:w="570"/>
        <w:gridCol w:w="570"/>
        <w:gridCol w:w="570"/>
        <w:gridCol w:w="570"/>
        <w:gridCol w:w="570"/>
        <w:gridCol w:w="570"/>
        <w:gridCol w:w="570"/>
        <w:gridCol w:w="570"/>
        <w:gridCol w:w="570"/>
        <w:gridCol w:w="570"/>
      </w:tblGrid>
      <w:tr w:rsidR="00805E1E" w:rsidRPr="00E62AE8" w:rsidTr="00517E7E">
        <w:trPr>
          <w:trHeight w:val="258"/>
        </w:trPr>
        <w:tc>
          <w:tcPr>
            <w:tcW w:w="2474" w:type="dxa"/>
          </w:tcPr>
          <w:p w:rsidR="00805E1E" w:rsidRPr="00E62AE8" w:rsidRDefault="00805E1E" w:rsidP="00517E7E">
            <w:pPr>
              <w:jc w:val="center"/>
              <w:rPr>
                <w:b/>
                <w:sz w:val="20"/>
              </w:rPr>
            </w:pPr>
            <w:r w:rsidRPr="00E62AE8">
              <w:rPr>
                <w:b/>
                <w:sz w:val="20"/>
              </w:rPr>
              <w:t>GRADING CRITERIA</w:t>
            </w:r>
          </w:p>
        </w:tc>
        <w:tc>
          <w:tcPr>
            <w:tcW w:w="10740" w:type="dxa"/>
            <w:gridSpan w:val="21"/>
          </w:tcPr>
          <w:p w:rsidR="00805E1E" w:rsidRPr="00E62AE8" w:rsidRDefault="00805E1E" w:rsidP="00517E7E">
            <w:pPr>
              <w:jc w:val="center"/>
              <w:rPr>
                <w:b/>
                <w:sz w:val="20"/>
              </w:rPr>
            </w:pPr>
            <w:r w:rsidRPr="00E62AE8">
              <w:rPr>
                <w:b/>
                <w:sz w:val="20"/>
              </w:rPr>
              <w:t>FISH SAMPLE NUMBER</w:t>
            </w:r>
          </w:p>
        </w:tc>
      </w:tr>
      <w:tr w:rsidR="00805E1E" w:rsidRPr="00E62AE8" w:rsidTr="00517E7E">
        <w:trPr>
          <w:trHeight w:val="258"/>
        </w:trPr>
        <w:tc>
          <w:tcPr>
            <w:tcW w:w="2474" w:type="dxa"/>
          </w:tcPr>
          <w:p w:rsidR="00805E1E" w:rsidRPr="00E62AE8" w:rsidRDefault="00805E1E" w:rsidP="00517E7E">
            <w:pPr>
              <w:jc w:val="center"/>
              <w:rPr>
                <w:sz w:val="20"/>
              </w:rPr>
            </w:pPr>
          </w:p>
        </w:tc>
        <w:tc>
          <w:tcPr>
            <w:tcW w:w="434" w:type="dxa"/>
          </w:tcPr>
          <w:p w:rsidR="00805E1E" w:rsidRPr="00E62AE8" w:rsidRDefault="00805E1E" w:rsidP="00517E7E">
            <w:pPr>
              <w:jc w:val="right"/>
              <w:rPr>
                <w:sz w:val="20"/>
              </w:rPr>
            </w:pPr>
            <w:r w:rsidRPr="00E62AE8">
              <w:rPr>
                <w:sz w:val="20"/>
              </w:rPr>
              <w:t>1</w:t>
            </w:r>
          </w:p>
        </w:tc>
        <w:tc>
          <w:tcPr>
            <w:tcW w:w="434" w:type="dxa"/>
          </w:tcPr>
          <w:p w:rsidR="00805E1E" w:rsidRPr="00E62AE8" w:rsidRDefault="00805E1E" w:rsidP="00517E7E">
            <w:pPr>
              <w:jc w:val="right"/>
              <w:rPr>
                <w:sz w:val="20"/>
              </w:rPr>
            </w:pPr>
            <w:r w:rsidRPr="00E62AE8">
              <w:rPr>
                <w:sz w:val="20"/>
              </w:rPr>
              <w:t>2</w:t>
            </w:r>
          </w:p>
        </w:tc>
        <w:tc>
          <w:tcPr>
            <w:tcW w:w="434" w:type="dxa"/>
          </w:tcPr>
          <w:p w:rsidR="00805E1E" w:rsidRPr="00E62AE8" w:rsidRDefault="00805E1E" w:rsidP="00517E7E">
            <w:pPr>
              <w:jc w:val="right"/>
              <w:rPr>
                <w:sz w:val="20"/>
              </w:rPr>
            </w:pPr>
            <w:r w:rsidRPr="00E62AE8">
              <w:rPr>
                <w:sz w:val="20"/>
              </w:rPr>
              <w:t>3</w:t>
            </w:r>
          </w:p>
        </w:tc>
        <w:tc>
          <w:tcPr>
            <w:tcW w:w="433" w:type="dxa"/>
          </w:tcPr>
          <w:p w:rsidR="00805E1E" w:rsidRPr="00E62AE8" w:rsidRDefault="00805E1E" w:rsidP="00517E7E">
            <w:pPr>
              <w:jc w:val="right"/>
              <w:rPr>
                <w:sz w:val="20"/>
              </w:rPr>
            </w:pPr>
            <w:r w:rsidRPr="00E62AE8">
              <w:rPr>
                <w:sz w:val="20"/>
              </w:rPr>
              <w:t>4</w:t>
            </w:r>
          </w:p>
        </w:tc>
        <w:tc>
          <w:tcPr>
            <w:tcW w:w="433" w:type="dxa"/>
          </w:tcPr>
          <w:p w:rsidR="00805E1E" w:rsidRPr="00E62AE8" w:rsidRDefault="00805E1E" w:rsidP="00517E7E">
            <w:pPr>
              <w:jc w:val="right"/>
              <w:rPr>
                <w:sz w:val="20"/>
              </w:rPr>
            </w:pPr>
            <w:r w:rsidRPr="00E62AE8">
              <w:rPr>
                <w:sz w:val="20"/>
              </w:rPr>
              <w:t>5</w:t>
            </w:r>
          </w:p>
        </w:tc>
        <w:tc>
          <w:tcPr>
            <w:tcW w:w="433" w:type="dxa"/>
          </w:tcPr>
          <w:p w:rsidR="00805E1E" w:rsidRPr="00E62AE8" w:rsidRDefault="00805E1E" w:rsidP="00517E7E">
            <w:pPr>
              <w:jc w:val="right"/>
              <w:rPr>
                <w:sz w:val="20"/>
              </w:rPr>
            </w:pPr>
            <w:r w:rsidRPr="00E62AE8">
              <w:rPr>
                <w:sz w:val="20"/>
              </w:rPr>
              <w:t>6</w:t>
            </w:r>
          </w:p>
        </w:tc>
        <w:tc>
          <w:tcPr>
            <w:tcW w:w="433" w:type="dxa"/>
          </w:tcPr>
          <w:p w:rsidR="00805E1E" w:rsidRPr="00E62AE8" w:rsidRDefault="00805E1E" w:rsidP="00517E7E">
            <w:pPr>
              <w:jc w:val="right"/>
              <w:rPr>
                <w:sz w:val="20"/>
              </w:rPr>
            </w:pPr>
            <w:r w:rsidRPr="00E62AE8">
              <w:rPr>
                <w:sz w:val="20"/>
              </w:rPr>
              <w:t>7</w:t>
            </w:r>
          </w:p>
        </w:tc>
        <w:tc>
          <w:tcPr>
            <w:tcW w:w="433" w:type="dxa"/>
          </w:tcPr>
          <w:p w:rsidR="00805E1E" w:rsidRPr="00E62AE8" w:rsidRDefault="00805E1E" w:rsidP="00517E7E">
            <w:pPr>
              <w:jc w:val="right"/>
              <w:rPr>
                <w:sz w:val="20"/>
              </w:rPr>
            </w:pPr>
            <w:r w:rsidRPr="00E62AE8">
              <w:rPr>
                <w:sz w:val="20"/>
              </w:rPr>
              <w:t>8</w:t>
            </w:r>
          </w:p>
        </w:tc>
        <w:tc>
          <w:tcPr>
            <w:tcW w:w="433" w:type="dxa"/>
          </w:tcPr>
          <w:p w:rsidR="00805E1E" w:rsidRPr="00E62AE8" w:rsidRDefault="00805E1E" w:rsidP="00517E7E">
            <w:pPr>
              <w:jc w:val="right"/>
              <w:rPr>
                <w:sz w:val="20"/>
              </w:rPr>
            </w:pPr>
            <w:r w:rsidRPr="00E62AE8">
              <w:rPr>
                <w:sz w:val="20"/>
              </w:rPr>
              <w:t>9</w:t>
            </w:r>
          </w:p>
        </w:tc>
        <w:tc>
          <w:tcPr>
            <w:tcW w:w="570" w:type="dxa"/>
          </w:tcPr>
          <w:p w:rsidR="00805E1E" w:rsidRPr="00E62AE8" w:rsidRDefault="00805E1E" w:rsidP="00517E7E">
            <w:pPr>
              <w:jc w:val="right"/>
              <w:rPr>
                <w:sz w:val="20"/>
              </w:rPr>
            </w:pPr>
            <w:r w:rsidRPr="00E62AE8">
              <w:rPr>
                <w:sz w:val="20"/>
              </w:rPr>
              <w:t>10</w:t>
            </w:r>
          </w:p>
        </w:tc>
        <w:tc>
          <w:tcPr>
            <w:tcW w:w="570" w:type="dxa"/>
          </w:tcPr>
          <w:p w:rsidR="00805E1E" w:rsidRPr="00E62AE8" w:rsidRDefault="00805E1E" w:rsidP="00517E7E">
            <w:pPr>
              <w:jc w:val="right"/>
              <w:rPr>
                <w:sz w:val="20"/>
              </w:rPr>
            </w:pPr>
            <w:r w:rsidRPr="00E62AE8">
              <w:rPr>
                <w:sz w:val="20"/>
              </w:rPr>
              <w:t>11</w:t>
            </w:r>
          </w:p>
        </w:tc>
        <w:tc>
          <w:tcPr>
            <w:tcW w:w="570" w:type="dxa"/>
          </w:tcPr>
          <w:p w:rsidR="00805E1E" w:rsidRPr="00E62AE8" w:rsidRDefault="00805E1E" w:rsidP="00517E7E">
            <w:pPr>
              <w:jc w:val="right"/>
              <w:rPr>
                <w:sz w:val="20"/>
              </w:rPr>
            </w:pPr>
            <w:r w:rsidRPr="00E62AE8">
              <w:rPr>
                <w:sz w:val="20"/>
              </w:rPr>
              <w:t>12</w:t>
            </w:r>
          </w:p>
        </w:tc>
        <w:tc>
          <w:tcPr>
            <w:tcW w:w="570" w:type="dxa"/>
          </w:tcPr>
          <w:p w:rsidR="00805E1E" w:rsidRPr="00E62AE8" w:rsidRDefault="00805E1E" w:rsidP="00517E7E">
            <w:pPr>
              <w:jc w:val="right"/>
              <w:rPr>
                <w:sz w:val="20"/>
              </w:rPr>
            </w:pPr>
            <w:r w:rsidRPr="00E62AE8">
              <w:rPr>
                <w:sz w:val="20"/>
              </w:rPr>
              <w:t>13</w:t>
            </w:r>
          </w:p>
        </w:tc>
        <w:tc>
          <w:tcPr>
            <w:tcW w:w="570" w:type="dxa"/>
          </w:tcPr>
          <w:p w:rsidR="00805E1E" w:rsidRPr="00E62AE8" w:rsidRDefault="00805E1E" w:rsidP="00517E7E">
            <w:pPr>
              <w:jc w:val="right"/>
              <w:rPr>
                <w:sz w:val="20"/>
              </w:rPr>
            </w:pPr>
            <w:r w:rsidRPr="00E62AE8">
              <w:rPr>
                <w:sz w:val="20"/>
              </w:rPr>
              <w:t>14</w:t>
            </w:r>
          </w:p>
        </w:tc>
        <w:tc>
          <w:tcPr>
            <w:tcW w:w="570" w:type="dxa"/>
          </w:tcPr>
          <w:p w:rsidR="00805E1E" w:rsidRPr="00E62AE8" w:rsidRDefault="00805E1E" w:rsidP="00517E7E">
            <w:pPr>
              <w:jc w:val="right"/>
              <w:rPr>
                <w:sz w:val="20"/>
              </w:rPr>
            </w:pPr>
            <w:r w:rsidRPr="00E62AE8">
              <w:rPr>
                <w:sz w:val="20"/>
              </w:rPr>
              <w:t>15</w:t>
            </w:r>
          </w:p>
        </w:tc>
        <w:tc>
          <w:tcPr>
            <w:tcW w:w="570" w:type="dxa"/>
          </w:tcPr>
          <w:p w:rsidR="00805E1E" w:rsidRPr="00E62AE8" w:rsidRDefault="00805E1E" w:rsidP="00517E7E">
            <w:pPr>
              <w:jc w:val="right"/>
              <w:rPr>
                <w:sz w:val="20"/>
              </w:rPr>
            </w:pPr>
            <w:r w:rsidRPr="00E62AE8">
              <w:rPr>
                <w:sz w:val="20"/>
              </w:rPr>
              <w:t>16</w:t>
            </w:r>
          </w:p>
        </w:tc>
        <w:tc>
          <w:tcPr>
            <w:tcW w:w="570" w:type="dxa"/>
          </w:tcPr>
          <w:p w:rsidR="00805E1E" w:rsidRPr="00E62AE8" w:rsidRDefault="00805E1E" w:rsidP="00517E7E">
            <w:pPr>
              <w:jc w:val="right"/>
              <w:rPr>
                <w:sz w:val="20"/>
              </w:rPr>
            </w:pPr>
            <w:r w:rsidRPr="00E62AE8">
              <w:rPr>
                <w:sz w:val="20"/>
              </w:rPr>
              <w:t>17</w:t>
            </w:r>
          </w:p>
        </w:tc>
        <w:tc>
          <w:tcPr>
            <w:tcW w:w="570" w:type="dxa"/>
          </w:tcPr>
          <w:p w:rsidR="00805E1E" w:rsidRPr="00E62AE8" w:rsidRDefault="00805E1E" w:rsidP="00517E7E">
            <w:pPr>
              <w:jc w:val="right"/>
              <w:rPr>
                <w:sz w:val="20"/>
              </w:rPr>
            </w:pPr>
            <w:r w:rsidRPr="00E62AE8">
              <w:rPr>
                <w:sz w:val="20"/>
              </w:rPr>
              <w:t>18</w:t>
            </w:r>
          </w:p>
        </w:tc>
        <w:tc>
          <w:tcPr>
            <w:tcW w:w="570" w:type="dxa"/>
          </w:tcPr>
          <w:p w:rsidR="00805E1E" w:rsidRPr="00E62AE8" w:rsidRDefault="00805E1E" w:rsidP="00517E7E">
            <w:pPr>
              <w:jc w:val="right"/>
              <w:rPr>
                <w:sz w:val="20"/>
              </w:rPr>
            </w:pPr>
            <w:r w:rsidRPr="00E62AE8">
              <w:rPr>
                <w:sz w:val="20"/>
              </w:rPr>
              <w:t>19</w:t>
            </w:r>
          </w:p>
        </w:tc>
        <w:tc>
          <w:tcPr>
            <w:tcW w:w="570" w:type="dxa"/>
          </w:tcPr>
          <w:p w:rsidR="00805E1E" w:rsidRPr="00E62AE8" w:rsidRDefault="00805E1E" w:rsidP="00517E7E">
            <w:pPr>
              <w:jc w:val="right"/>
              <w:rPr>
                <w:sz w:val="20"/>
              </w:rPr>
            </w:pPr>
            <w:r w:rsidRPr="00E62AE8">
              <w:rPr>
                <w:sz w:val="20"/>
              </w:rPr>
              <w:t>20</w:t>
            </w:r>
          </w:p>
        </w:tc>
        <w:tc>
          <w:tcPr>
            <w:tcW w:w="570" w:type="dxa"/>
          </w:tcPr>
          <w:p w:rsidR="00805E1E" w:rsidRPr="00E62AE8" w:rsidRDefault="00805E1E" w:rsidP="00517E7E">
            <w:pPr>
              <w:jc w:val="right"/>
              <w:rPr>
                <w:sz w:val="20"/>
              </w:rPr>
            </w:pPr>
            <w:r w:rsidRPr="00E62AE8">
              <w:rPr>
                <w:sz w:val="20"/>
              </w:rPr>
              <w:t>21</w:t>
            </w:r>
          </w:p>
        </w:tc>
      </w:tr>
      <w:tr w:rsidR="00805E1E" w:rsidRPr="00E62AE8" w:rsidTr="00517E7E">
        <w:trPr>
          <w:trHeight w:val="258"/>
        </w:trPr>
        <w:tc>
          <w:tcPr>
            <w:tcW w:w="2474" w:type="dxa"/>
          </w:tcPr>
          <w:p w:rsidR="00805E1E" w:rsidRPr="00E62AE8" w:rsidRDefault="00805E1E" w:rsidP="00517E7E">
            <w:pPr>
              <w:rPr>
                <w:sz w:val="20"/>
              </w:rPr>
            </w:pPr>
            <w:r w:rsidRPr="00E62AE8">
              <w:rPr>
                <w:sz w:val="20"/>
              </w:rPr>
              <w:t>1 At Sea Handling</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43"/>
        </w:trPr>
        <w:tc>
          <w:tcPr>
            <w:tcW w:w="2474" w:type="dxa"/>
          </w:tcPr>
          <w:p w:rsidR="00805E1E" w:rsidRPr="00E62AE8" w:rsidRDefault="00805E1E" w:rsidP="00517E7E">
            <w:pPr>
              <w:rPr>
                <w:sz w:val="20"/>
              </w:rPr>
            </w:pPr>
            <w:r w:rsidRPr="00E62AE8">
              <w:rPr>
                <w:sz w:val="20"/>
              </w:rPr>
              <w:t>2 Unwholesome</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58"/>
        </w:trPr>
        <w:tc>
          <w:tcPr>
            <w:tcW w:w="2474" w:type="dxa"/>
          </w:tcPr>
          <w:p w:rsidR="00805E1E" w:rsidRPr="00E62AE8" w:rsidRDefault="00805E1E" w:rsidP="00517E7E">
            <w:pPr>
              <w:rPr>
                <w:sz w:val="20"/>
              </w:rPr>
            </w:pPr>
            <w:r w:rsidRPr="00E62AE8">
              <w:rPr>
                <w:sz w:val="20"/>
              </w:rPr>
              <w:t>3 Odour</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58"/>
        </w:trPr>
        <w:tc>
          <w:tcPr>
            <w:tcW w:w="2474" w:type="dxa"/>
          </w:tcPr>
          <w:p w:rsidR="00805E1E" w:rsidRPr="00E62AE8" w:rsidRDefault="00805E1E" w:rsidP="00517E7E">
            <w:pPr>
              <w:rPr>
                <w:sz w:val="20"/>
              </w:rPr>
            </w:pPr>
            <w:r w:rsidRPr="00E62AE8">
              <w:rPr>
                <w:sz w:val="20"/>
              </w:rPr>
              <w:t>4 Texture</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43"/>
        </w:trPr>
        <w:tc>
          <w:tcPr>
            <w:tcW w:w="2474" w:type="dxa"/>
          </w:tcPr>
          <w:p w:rsidR="00805E1E" w:rsidRPr="00E62AE8" w:rsidRDefault="00805E1E" w:rsidP="00517E7E">
            <w:pPr>
              <w:rPr>
                <w:sz w:val="20"/>
              </w:rPr>
            </w:pPr>
            <w:r w:rsidRPr="00E62AE8">
              <w:rPr>
                <w:sz w:val="20"/>
              </w:rPr>
              <w:t>5 Bruising</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58"/>
        </w:trPr>
        <w:tc>
          <w:tcPr>
            <w:tcW w:w="2474" w:type="dxa"/>
          </w:tcPr>
          <w:p w:rsidR="00805E1E" w:rsidRPr="00E62AE8" w:rsidRDefault="00805E1E" w:rsidP="00517E7E">
            <w:pPr>
              <w:rPr>
                <w:sz w:val="20"/>
              </w:rPr>
            </w:pPr>
            <w:r w:rsidRPr="00E62AE8">
              <w:rPr>
                <w:sz w:val="20"/>
              </w:rPr>
              <w:t>6 Staining</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58"/>
        </w:trPr>
        <w:tc>
          <w:tcPr>
            <w:tcW w:w="2474" w:type="dxa"/>
          </w:tcPr>
          <w:p w:rsidR="00805E1E" w:rsidRPr="00E62AE8" w:rsidRDefault="00805E1E" w:rsidP="00517E7E">
            <w:pPr>
              <w:rPr>
                <w:sz w:val="20"/>
              </w:rPr>
            </w:pPr>
            <w:r w:rsidRPr="00E62AE8">
              <w:rPr>
                <w:sz w:val="20"/>
              </w:rPr>
              <w:t>7 Blood Clots</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43"/>
        </w:trPr>
        <w:tc>
          <w:tcPr>
            <w:tcW w:w="2474" w:type="dxa"/>
          </w:tcPr>
          <w:p w:rsidR="00805E1E" w:rsidRPr="00E62AE8" w:rsidRDefault="00805E1E" w:rsidP="00517E7E">
            <w:pPr>
              <w:rPr>
                <w:sz w:val="20"/>
              </w:rPr>
            </w:pPr>
            <w:r w:rsidRPr="00E62AE8">
              <w:rPr>
                <w:sz w:val="20"/>
              </w:rPr>
              <w:t>8 Colour</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58"/>
        </w:trPr>
        <w:tc>
          <w:tcPr>
            <w:tcW w:w="2474" w:type="dxa"/>
          </w:tcPr>
          <w:p w:rsidR="00805E1E" w:rsidRPr="00E62AE8" w:rsidRDefault="00805E1E" w:rsidP="00517E7E">
            <w:pPr>
              <w:rPr>
                <w:sz w:val="20"/>
              </w:rPr>
            </w:pPr>
            <w:r w:rsidRPr="00E62AE8">
              <w:rPr>
                <w:sz w:val="20"/>
              </w:rPr>
              <w:t>9 Jelly</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58"/>
        </w:trPr>
        <w:tc>
          <w:tcPr>
            <w:tcW w:w="2474" w:type="dxa"/>
          </w:tcPr>
          <w:p w:rsidR="00805E1E" w:rsidRPr="00E62AE8" w:rsidRDefault="00805E1E" w:rsidP="00517E7E">
            <w:pPr>
              <w:rPr>
                <w:sz w:val="20"/>
              </w:rPr>
            </w:pPr>
            <w:r w:rsidRPr="00E62AE8">
              <w:rPr>
                <w:sz w:val="20"/>
              </w:rPr>
              <w:t>10 Chalky</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r w:rsidR="00805E1E" w:rsidRPr="00E62AE8" w:rsidTr="00517E7E">
        <w:trPr>
          <w:trHeight w:val="258"/>
        </w:trPr>
        <w:tc>
          <w:tcPr>
            <w:tcW w:w="2474" w:type="dxa"/>
          </w:tcPr>
          <w:p w:rsidR="00805E1E" w:rsidRPr="00E62AE8" w:rsidRDefault="00805E1E" w:rsidP="00517E7E">
            <w:pPr>
              <w:rPr>
                <w:b/>
                <w:sz w:val="20"/>
              </w:rPr>
            </w:pPr>
            <w:r w:rsidRPr="00E62AE8">
              <w:rPr>
                <w:b/>
                <w:sz w:val="20"/>
              </w:rPr>
              <w:t>Fillet Grade</w:t>
            </w: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4"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433"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c>
          <w:tcPr>
            <w:tcW w:w="570" w:type="dxa"/>
          </w:tcPr>
          <w:p w:rsidR="00805E1E" w:rsidRPr="00E62AE8" w:rsidRDefault="00805E1E" w:rsidP="00517E7E">
            <w:pPr>
              <w:jc w:val="center"/>
              <w:rPr>
                <w:sz w:val="20"/>
              </w:rPr>
            </w:pPr>
          </w:p>
        </w:tc>
      </w:tr>
    </w:tbl>
    <w:p w:rsidR="00805E1E" w:rsidRPr="00E62AE8" w:rsidRDefault="00805E1E" w:rsidP="00805E1E">
      <w:pPr>
        <w:jc w:val="center"/>
        <w:rPr>
          <w:sz w:val="2"/>
        </w:rPr>
      </w:pPr>
    </w:p>
    <w:p w:rsidR="00805E1E" w:rsidRDefault="00805E1E" w:rsidP="00805E1E">
      <w:pPr>
        <w:ind w:left="2160"/>
        <w:jc w:val="center"/>
      </w:pPr>
      <w:r>
        <w:t># of Fish with Cod Tongues __________</w:t>
      </w:r>
      <w:r>
        <w:tab/>
      </w:r>
      <w:r>
        <w:tab/>
        <w:t>% ____________</w:t>
      </w:r>
      <w:r>
        <w:tab/>
        <w:t>Date fish arrived at plant: ____________</w:t>
      </w:r>
    </w:p>
    <w:tbl>
      <w:tblPr>
        <w:tblStyle w:val="TableGrid"/>
        <w:tblpPr w:leftFromText="180" w:rightFromText="180" w:vertAnchor="text" w:tblpY="1"/>
        <w:tblOverlap w:val="never"/>
        <w:tblW w:w="0" w:type="auto"/>
        <w:tblLook w:val="04A0" w:firstRow="1" w:lastRow="0" w:firstColumn="1" w:lastColumn="0" w:noHBand="0" w:noVBand="1"/>
      </w:tblPr>
      <w:tblGrid>
        <w:gridCol w:w="939"/>
        <w:gridCol w:w="965"/>
        <w:gridCol w:w="920"/>
      </w:tblGrid>
      <w:tr w:rsidR="00805E1E" w:rsidTr="00517E7E">
        <w:tc>
          <w:tcPr>
            <w:tcW w:w="0" w:type="auto"/>
            <w:gridSpan w:val="3"/>
          </w:tcPr>
          <w:p w:rsidR="00805E1E" w:rsidRPr="00E62AE8" w:rsidRDefault="00805E1E" w:rsidP="00517E7E">
            <w:pPr>
              <w:jc w:val="center"/>
              <w:rPr>
                <w:b/>
              </w:rPr>
            </w:pPr>
            <w:r>
              <w:rPr>
                <w:b/>
              </w:rPr>
              <w:t>OVERALL GRADE REPORT</w:t>
            </w:r>
          </w:p>
        </w:tc>
      </w:tr>
      <w:tr w:rsidR="00805E1E" w:rsidTr="00517E7E">
        <w:tc>
          <w:tcPr>
            <w:tcW w:w="0" w:type="auto"/>
          </w:tcPr>
          <w:p w:rsidR="00805E1E" w:rsidRPr="00E62AE8" w:rsidRDefault="00805E1E" w:rsidP="00517E7E">
            <w:pPr>
              <w:jc w:val="center"/>
              <w:rPr>
                <w:b/>
              </w:rPr>
            </w:pPr>
            <w:r w:rsidRPr="00E62AE8">
              <w:rPr>
                <w:b/>
              </w:rPr>
              <w:t>Grade</w:t>
            </w:r>
          </w:p>
        </w:tc>
        <w:tc>
          <w:tcPr>
            <w:tcW w:w="0" w:type="auto"/>
          </w:tcPr>
          <w:p w:rsidR="00805E1E" w:rsidRPr="00E62AE8" w:rsidRDefault="00805E1E" w:rsidP="00517E7E">
            <w:pPr>
              <w:jc w:val="center"/>
              <w:rPr>
                <w:b/>
              </w:rPr>
            </w:pPr>
            <w:r w:rsidRPr="00E62AE8">
              <w:rPr>
                <w:b/>
              </w:rPr>
              <w:t>Number</w:t>
            </w:r>
          </w:p>
        </w:tc>
        <w:tc>
          <w:tcPr>
            <w:tcW w:w="0" w:type="auto"/>
          </w:tcPr>
          <w:p w:rsidR="00805E1E" w:rsidRPr="00E62AE8" w:rsidRDefault="00805E1E" w:rsidP="00517E7E">
            <w:pPr>
              <w:jc w:val="center"/>
              <w:rPr>
                <w:b/>
              </w:rPr>
            </w:pPr>
            <w:r w:rsidRPr="00E62AE8">
              <w:rPr>
                <w:b/>
              </w:rPr>
              <w:t>Percent</w:t>
            </w:r>
          </w:p>
        </w:tc>
      </w:tr>
      <w:tr w:rsidR="00805E1E" w:rsidTr="00517E7E">
        <w:tc>
          <w:tcPr>
            <w:tcW w:w="0" w:type="auto"/>
          </w:tcPr>
          <w:p w:rsidR="00805E1E" w:rsidRDefault="00805E1E" w:rsidP="00517E7E">
            <w:pPr>
              <w:jc w:val="center"/>
            </w:pPr>
            <w:r>
              <w:t>Grade A</w:t>
            </w:r>
          </w:p>
        </w:tc>
        <w:tc>
          <w:tcPr>
            <w:tcW w:w="0" w:type="auto"/>
          </w:tcPr>
          <w:p w:rsidR="00805E1E" w:rsidRDefault="00805E1E" w:rsidP="00517E7E">
            <w:pPr>
              <w:jc w:val="center"/>
            </w:pPr>
          </w:p>
        </w:tc>
        <w:tc>
          <w:tcPr>
            <w:tcW w:w="0" w:type="auto"/>
          </w:tcPr>
          <w:p w:rsidR="00805E1E" w:rsidRDefault="00805E1E" w:rsidP="00517E7E">
            <w:pPr>
              <w:jc w:val="center"/>
            </w:pPr>
          </w:p>
        </w:tc>
      </w:tr>
      <w:tr w:rsidR="00805E1E" w:rsidTr="00517E7E">
        <w:tc>
          <w:tcPr>
            <w:tcW w:w="0" w:type="auto"/>
          </w:tcPr>
          <w:p w:rsidR="00805E1E" w:rsidRDefault="00805E1E" w:rsidP="00517E7E">
            <w:pPr>
              <w:jc w:val="center"/>
            </w:pPr>
            <w:r>
              <w:t>Grade B</w:t>
            </w:r>
          </w:p>
        </w:tc>
        <w:tc>
          <w:tcPr>
            <w:tcW w:w="0" w:type="auto"/>
          </w:tcPr>
          <w:p w:rsidR="00805E1E" w:rsidRDefault="00805E1E" w:rsidP="00517E7E">
            <w:pPr>
              <w:jc w:val="center"/>
            </w:pPr>
          </w:p>
        </w:tc>
        <w:tc>
          <w:tcPr>
            <w:tcW w:w="0" w:type="auto"/>
          </w:tcPr>
          <w:p w:rsidR="00805E1E" w:rsidRDefault="00805E1E" w:rsidP="00517E7E">
            <w:pPr>
              <w:jc w:val="center"/>
            </w:pPr>
          </w:p>
        </w:tc>
      </w:tr>
      <w:tr w:rsidR="00805E1E" w:rsidTr="00517E7E">
        <w:tc>
          <w:tcPr>
            <w:tcW w:w="0" w:type="auto"/>
          </w:tcPr>
          <w:p w:rsidR="00805E1E" w:rsidRDefault="00805E1E" w:rsidP="00517E7E">
            <w:pPr>
              <w:jc w:val="center"/>
            </w:pPr>
            <w:r>
              <w:t>Grade C</w:t>
            </w:r>
          </w:p>
        </w:tc>
        <w:tc>
          <w:tcPr>
            <w:tcW w:w="0" w:type="auto"/>
          </w:tcPr>
          <w:p w:rsidR="00805E1E" w:rsidRDefault="00805E1E" w:rsidP="00517E7E">
            <w:pPr>
              <w:jc w:val="center"/>
            </w:pPr>
          </w:p>
        </w:tc>
        <w:tc>
          <w:tcPr>
            <w:tcW w:w="0" w:type="auto"/>
          </w:tcPr>
          <w:p w:rsidR="00805E1E" w:rsidRDefault="00805E1E" w:rsidP="00517E7E">
            <w:pPr>
              <w:jc w:val="center"/>
            </w:pPr>
          </w:p>
        </w:tc>
      </w:tr>
      <w:tr w:rsidR="00805E1E" w:rsidTr="00517E7E">
        <w:tc>
          <w:tcPr>
            <w:tcW w:w="0" w:type="auto"/>
          </w:tcPr>
          <w:p w:rsidR="00805E1E" w:rsidRDefault="00805E1E" w:rsidP="00517E7E">
            <w:pPr>
              <w:jc w:val="center"/>
            </w:pPr>
            <w:r>
              <w:t>Reject</w:t>
            </w:r>
          </w:p>
        </w:tc>
        <w:tc>
          <w:tcPr>
            <w:tcW w:w="0" w:type="auto"/>
          </w:tcPr>
          <w:p w:rsidR="00805E1E" w:rsidRDefault="00805E1E" w:rsidP="00517E7E">
            <w:pPr>
              <w:jc w:val="center"/>
            </w:pPr>
          </w:p>
        </w:tc>
        <w:tc>
          <w:tcPr>
            <w:tcW w:w="0" w:type="auto"/>
          </w:tcPr>
          <w:p w:rsidR="00805E1E" w:rsidRDefault="00805E1E" w:rsidP="00517E7E">
            <w:pPr>
              <w:jc w:val="center"/>
            </w:pPr>
          </w:p>
        </w:tc>
      </w:tr>
    </w:tbl>
    <w:p w:rsidR="00805E1E" w:rsidRDefault="00805E1E" w:rsidP="00805E1E">
      <w:r>
        <w:t xml:space="preserve">Comments: </w:t>
      </w:r>
    </w:p>
    <w:p w:rsidR="00805E1E" w:rsidRDefault="00805E1E" w:rsidP="00805E1E"/>
    <w:p w:rsidR="00805E1E" w:rsidRDefault="00805E1E" w:rsidP="00805E1E">
      <w:r>
        <w:br/>
        <w:t>Inspected by: ____________________</w:t>
      </w:r>
      <w:r>
        <w:softHyphen/>
        <w:t>__________</w:t>
      </w:r>
      <w:r>
        <w:tab/>
      </w:r>
      <w:r>
        <w:tab/>
        <w:t>Date: __________________________________</w:t>
      </w:r>
    </w:p>
    <w:p w:rsidR="00805E1E" w:rsidRDefault="00805E1E" w:rsidP="00805E1E"/>
    <w:p w:rsidR="00805E1E" w:rsidRPr="00386576" w:rsidRDefault="00805E1E" w:rsidP="00805E1E">
      <w:r>
        <w:t xml:space="preserve">Corrective Action: </w:t>
      </w:r>
    </w:p>
    <w:p w:rsidR="00805E1E" w:rsidRDefault="00805E1E" w:rsidP="004D44C1">
      <w:pPr>
        <w:spacing w:after="0"/>
        <w:rPr>
          <w:b/>
          <w:sz w:val="24"/>
          <w:szCs w:val="24"/>
        </w:rPr>
      </w:pPr>
    </w:p>
    <w:p w:rsidR="00805E1E" w:rsidRPr="00CB320D" w:rsidRDefault="00805E1E" w:rsidP="004D44C1">
      <w:pPr>
        <w:spacing w:after="0"/>
        <w:rPr>
          <w:b/>
          <w:sz w:val="24"/>
          <w:szCs w:val="24"/>
        </w:rPr>
      </w:pPr>
    </w:p>
    <w:sectPr w:rsidR="00805E1E" w:rsidRPr="00CB320D" w:rsidSect="00A971A3">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DE" w:rsidRDefault="001C5FDE" w:rsidP="004D44C1">
      <w:pPr>
        <w:spacing w:after="0" w:line="240" w:lineRule="auto"/>
      </w:pPr>
      <w:r>
        <w:separator/>
      </w:r>
    </w:p>
  </w:endnote>
  <w:endnote w:type="continuationSeparator" w:id="0">
    <w:p w:rsidR="001C5FDE" w:rsidRDefault="001C5FDE" w:rsidP="004D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DE" w:rsidRDefault="001C5FDE" w:rsidP="004D44C1">
      <w:pPr>
        <w:spacing w:after="0" w:line="240" w:lineRule="auto"/>
      </w:pPr>
      <w:r>
        <w:separator/>
      </w:r>
    </w:p>
  </w:footnote>
  <w:footnote w:type="continuationSeparator" w:id="0">
    <w:p w:rsidR="001C5FDE" w:rsidRDefault="001C5FDE" w:rsidP="004D4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C1" w:rsidRDefault="00C525BC">
    <w:pPr>
      <w:pStyle w:val="Header"/>
    </w:pPr>
    <w:r>
      <w:t>2017</w:t>
    </w:r>
    <w:r w:rsidR="00A54ED5">
      <w:t>/1</w:t>
    </w:r>
    <w:r>
      <w:t>8</w:t>
    </w:r>
    <w:r w:rsidR="00A54ED5">
      <w:t xml:space="preserve"> Atlantic Cod Schedule</w:t>
    </w:r>
  </w:p>
  <w:p w:rsidR="004D44C1" w:rsidRDefault="004D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6061"/>
    <w:multiLevelType w:val="hybridMultilevel"/>
    <w:tmpl w:val="6F1624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2D198D"/>
    <w:multiLevelType w:val="hybridMultilevel"/>
    <w:tmpl w:val="8EA8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48D3"/>
    <w:multiLevelType w:val="hybridMultilevel"/>
    <w:tmpl w:val="DFFE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80738"/>
    <w:multiLevelType w:val="hybridMultilevel"/>
    <w:tmpl w:val="C31C91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657F63"/>
    <w:multiLevelType w:val="hybridMultilevel"/>
    <w:tmpl w:val="BE1263A8"/>
    <w:lvl w:ilvl="0" w:tplc="8DEE55D8">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0653F9A"/>
    <w:multiLevelType w:val="hybridMultilevel"/>
    <w:tmpl w:val="8662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E51C4"/>
    <w:multiLevelType w:val="hybridMultilevel"/>
    <w:tmpl w:val="43A8F316"/>
    <w:lvl w:ilvl="0" w:tplc="A2807A7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C91D5E"/>
    <w:multiLevelType w:val="hybridMultilevel"/>
    <w:tmpl w:val="CECAC0CA"/>
    <w:lvl w:ilvl="0" w:tplc="8DEE55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1316BF"/>
    <w:multiLevelType w:val="hybridMultilevel"/>
    <w:tmpl w:val="43B2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3A7C41"/>
    <w:multiLevelType w:val="hybridMultilevel"/>
    <w:tmpl w:val="763C7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9"/>
  </w:num>
  <w:num w:numId="5">
    <w:abstractNumId w:val="6"/>
  </w:num>
  <w:num w:numId="6">
    <w:abstractNumId w:val="7"/>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F6"/>
    <w:rsid w:val="0000025B"/>
    <w:rsid w:val="00054B4A"/>
    <w:rsid w:val="000620F5"/>
    <w:rsid w:val="000A3EB7"/>
    <w:rsid w:val="000B05E7"/>
    <w:rsid w:val="000B2C3A"/>
    <w:rsid w:val="00117C12"/>
    <w:rsid w:val="00165ABE"/>
    <w:rsid w:val="001C5FDE"/>
    <w:rsid w:val="00215CE7"/>
    <w:rsid w:val="00295BB2"/>
    <w:rsid w:val="002A51E4"/>
    <w:rsid w:val="002F7798"/>
    <w:rsid w:val="003400D7"/>
    <w:rsid w:val="003D1095"/>
    <w:rsid w:val="003E004D"/>
    <w:rsid w:val="003F1211"/>
    <w:rsid w:val="004519E2"/>
    <w:rsid w:val="00482CCD"/>
    <w:rsid w:val="004D05B2"/>
    <w:rsid w:val="004D44C1"/>
    <w:rsid w:val="00525953"/>
    <w:rsid w:val="0053709C"/>
    <w:rsid w:val="00564DF1"/>
    <w:rsid w:val="005767BD"/>
    <w:rsid w:val="005B1A78"/>
    <w:rsid w:val="005C5AF3"/>
    <w:rsid w:val="00621B5B"/>
    <w:rsid w:val="00623DF6"/>
    <w:rsid w:val="0064161F"/>
    <w:rsid w:val="00676289"/>
    <w:rsid w:val="00680DD9"/>
    <w:rsid w:val="006F143F"/>
    <w:rsid w:val="007952E3"/>
    <w:rsid w:val="007B7701"/>
    <w:rsid w:val="007E3E85"/>
    <w:rsid w:val="00805E1E"/>
    <w:rsid w:val="00837AF2"/>
    <w:rsid w:val="00844D0D"/>
    <w:rsid w:val="008617C5"/>
    <w:rsid w:val="00925E2D"/>
    <w:rsid w:val="00956D95"/>
    <w:rsid w:val="009C55E2"/>
    <w:rsid w:val="00A17472"/>
    <w:rsid w:val="00A4148E"/>
    <w:rsid w:val="00A430F7"/>
    <w:rsid w:val="00A54ED5"/>
    <w:rsid w:val="00A73749"/>
    <w:rsid w:val="00A815B5"/>
    <w:rsid w:val="00A830D6"/>
    <w:rsid w:val="00A971A3"/>
    <w:rsid w:val="00B03B89"/>
    <w:rsid w:val="00B10A8D"/>
    <w:rsid w:val="00B43DDD"/>
    <w:rsid w:val="00B55AA2"/>
    <w:rsid w:val="00B83060"/>
    <w:rsid w:val="00BB3D50"/>
    <w:rsid w:val="00BD7E10"/>
    <w:rsid w:val="00C000A9"/>
    <w:rsid w:val="00C201F9"/>
    <w:rsid w:val="00C525BC"/>
    <w:rsid w:val="00CA4FC6"/>
    <w:rsid w:val="00CB320D"/>
    <w:rsid w:val="00CE71B7"/>
    <w:rsid w:val="00D12BC7"/>
    <w:rsid w:val="00D61F3D"/>
    <w:rsid w:val="00D670D9"/>
    <w:rsid w:val="00DC5884"/>
    <w:rsid w:val="00DD06AC"/>
    <w:rsid w:val="00DE5C7E"/>
    <w:rsid w:val="00E65B25"/>
    <w:rsid w:val="00E94B54"/>
    <w:rsid w:val="00EB3111"/>
    <w:rsid w:val="00EF0340"/>
    <w:rsid w:val="00F37E17"/>
    <w:rsid w:val="00F57747"/>
    <w:rsid w:val="00F67003"/>
    <w:rsid w:val="00F81F49"/>
    <w:rsid w:val="00FE1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1421-2BB3-420D-B2F8-F3FC22C5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DF6"/>
    <w:pPr>
      <w:ind w:left="720"/>
      <w:contextualSpacing/>
    </w:pPr>
  </w:style>
  <w:style w:type="table" w:styleId="TableGrid">
    <w:name w:val="Table Grid"/>
    <w:basedOn w:val="TableNormal"/>
    <w:uiPriority w:val="59"/>
    <w:rsid w:val="0005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85"/>
    <w:rPr>
      <w:rFonts w:ascii="Segoe UI" w:hAnsi="Segoe UI" w:cs="Segoe UI"/>
      <w:sz w:val="18"/>
      <w:szCs w:val="18"/>
    </w:rPr>
  </w:style>
  <w:style w:type="paragraph" w:styleId="Header">
    <w:name w:val="header"/>
    <w:basedOn w:val="Normal"/>
    <w:link w:val="HeaderChar"/>
    <w:uiPriority w:val="99"/>
    <w:unhideWhenUsed/>
    <w:rsid w:val="004D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C1"/>
  </w:style>
  <w:style w:type="paragraph" w:styleId="Footer">
    <w:name w:val="footer"/>
    <w:basedOn w:val="Normal"/>
    <w:link w:val="FooterChar"/>
    <w:uiPriority w:val="99"/>
    <w:unhideWhenUsed/>
    <w:rsid w:val="004D4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4212">
      <w:bodyDiv w:val="1"/>
      <w:marLeft w:val="0"/>
      <w:marRight w:val="0"/>
      <w:marTop w:val="0"/>
      <w:marBottom w:val="0"/>
      <w:divBdr>
        <w:top w:val="none" w:sz="0" w:space="0" w:color="auto"/>
        <w:left w:val="none" w:sz="0" w:space="0" w:color="auto"/>
        <w:bottom w:val="none" w:sz="0" w:space="0" w:color="auto"/>
        <w:right w:val="none" w:sz="0" w:space="0" w:color="auto"/>
      </w:divBdr>
      <w:divsChild>
        <w:div w:id="1202591898">
          <w:marLeft w:val="0"/>
          <w:marRight w:val="0"/>
          <w:marTop w:val="0"/>
          <w:marBottom w:val="0"/>
          <w:divBdr>
            <w:top w:val="none" w:sz="0" w:space="0" w:color="auto"/>
            <w:left w:val="none" w:sz="0" w:space="0" w:color="auto"/>
            <w:bottom w:val="none" w:sz="0" w:space="0" w:color="auto"/>
            <w:right w:val="none" w:sz="0" w:space="0" w:color="auto"/>
          </w:divBdr>
          <w:divsChild>
            <w:div w:id="773286985">
              <w:marLeft w:val="0"/>
              <w:marRight w:val="0"/>
              <w:marTop w:val="0"/>
              <w:marBottom w:val="0"/>
              <w:divBdr>
                <w:top w:val="none" w:sz="0" w:space="0" w:color="auto"/>
                <w:left w:val="none" w:sz="0" w:space="0" w:color="auto"/>
                <w:bottom w:val="none" w:sz="0" w:space="0" w:color="auto"/>
                <w:right w:val="none" w:sz="0" w:space="0" w:color="auto"/>
              </w:divBdr>
              <w:divsChild>
                <w:div w:id="1351490032">
                  <w:marLeft w:val="150"/>
                  <w:marRight w:val="150"/>
                  <w:marTop w:val="0"/>
                  <w:marBottom w:val="0"/>
                  <w:divBdr>
                    <w:top w:val="none" w:sz="0" w:space="0" w:color="auto"/>
                    <w:left w:val="none" w:sz="0" w:space="0" w:color="auto"/>
                    <w:bottom w:val="none" w:sz="0" w:space="0" w:color="auto"/>
                    <w:right w:val="none" w:sz="0" w:space="0" w:color="auto"/>
                  </w:divBdr>
                  <w:divsChild>
                    <w:div w:id="1086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D712-6D00-43F9-8EF6-65C8D8E5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Keenan</dc:creator>
  <cp:keywords/>
  <dc:description/>
  <cp:lastModifiedBy>Robert Keenan</cp:lastModifiedBy>
  <cp:revision>2</cp:revision>
  <cp:lastPrinted>2017-05-03T19:29:00Z</cp:lastPrinted>
  <dcterms:created xsi:type="dcterms:W3CDTF">2017-05-08T12:05:00Z</dcterms:created>
  <dcterms:modified xsi:type="dcterms:W3CDTF">2017-05-08T12:05:00Z</dcterms:modified>
</cp:coreProperties>
</file>